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СОДЕРЖАНИЕ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I. Пояснительная записка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II. Общая характеристика предмета</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III. Место курса в учебном плане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IV. Личностные, </w:t>
      </w:r>
      <w:proofErr w:type="spellStart"/>
      <w:r w:rsidRPr="003704F3">
        <w:rPr>
          <w:rFonts w:ascii="Times New Roman" w:hAnsi="Times New Roman"/>
          <w:sz w:val="28"/>
          <w:szCs w:val="28"/>
        </w:rPr>
        <w:t>метапредметные</w:t>
      </w:r>
      <w:proofErr w:type="spellEnd"/>
      <w:r w:rsidRPr="003704F3">
        <w:rPr>
          <w:rFonts w:ascii="Times New Roman" w:hAnsi="Times New Roman"/>
          <w:sz w:val="28"/>
          <w:szCs w:val="28"/>
        </w:rPr>
        <w:t xml:space="preserve"> и предметные результаты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V. Содержание курса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VI. Учебно-тематическое планирование </w:t>
      </w:r>
    </w:p>
    <w:p w:rsidR="000374A2" w:rsidRPr="003704F3" w:rsidRDefault="000374A2" w:rsidP="00B61292">
      <w:pPr>
        <w:rPr>
          <w:rFonts w:ascii="Times New Roman" w:hAnsi="Times New Roman"/>
          <w:sz w:val="28"/>
          <w:szCs w:val="28"/>
        </w:rPr>
      </w:pPr>
      <w:r w:rsidRPr="003704F3">
        <w:rPr>
          <w:rFonts w:ascii="Times New Roman" w:hAnsi="Times New Roman"/>
          <w:sz w:val="28"/>
          <w:szCs w:val="28"/>
        </w:rPr>
        <w:t xml:space="preserve"> VII. Планируемые результаты обучения </w:t>
      </w:r>
    </w:p>
    <w:p w:rsidR="000374A2" w:rsidRPr="003704F3" w:rsidRDefault="000374A2" w:rsidP="003704F3">
      <w:pPr>
        <w:rPr>
          <w:rFonts w:ascii="Times New Roman" w:hAnsi="Times New Roman"/>
          <w:b/>
          <w:sz w:val="28"/>
          <w:szCs w:val="28"/>
        </w:rPr>
      </w:pPr>
      <w:r>
        <w:rPr>
          <w:rFonts w:ascii="Times New Roman" w:hAnsi="Times New Roman"/>
          <w:sz w:val="28"/>
          <w:szCs w:val="28"/>
        </w:rPr>
        <w:t xml:space="preserve">                                     </w:t>
      </w:r>
      <w:r w:rsidRPr="003704F3">
        <w:rPr>
          <w:rFonts w:ascii="Times New Roman" w:hAnsi="Times New Roman"/>
          <w:b/>
          <w:sz w:val="28"/>
          <w:szCs w:val="28"/>
        </w:rPr>
        <w:t>Пояснительная записка.</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Настоящая программа составлена на основе следующих материалов: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1. Закон «Об образовании в Российской Федерации». </w:t>
      </w:r>
    </w:p>
    <w:p w:rsidR="000374A2" w:rsidRPr="00A72FF1" w:rsidRDefault="000374A2" w:rsidP="003704F3">
      <w:pPr>
        <w:rPr>
          <w:rFonts w:ascii="Times New Roman" w:hAnsi="Times New Roman"/>
          <w:sz w:val="28"/>
          <w:szCs w:val="28"/>
        </w:rPr>
      </w:pPr>
      <w:r w:rsidRPr="00A72FF1">
        <w:rPr>
          <w:rFonts w:ascii="Times New Roman" w:hAnsi="Times New Roman"/>
          <w:sz w:val="28"/>
          <w:szCs w:val="28"/>
        </w:rPr>
        <w:t xml:space="preserve">2. ФГОС начального общего образования.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3.  Примерные программы «Изобразительное искусство и художественный труд» (</w:t>
      </w:r>
      <w:proofErr w:type="gramStart"/>
      <w:r w:rsidRPr="003704F3">
        <w:rPr>
          <w:rFonts w:ascii="Times New Roman" w:hAnsi="Times New Roman"/>
          <w:sz w:val="28"/>
          <w:szCs w:val="28"/>
        </w:rPr>
        <w:t>см</w:t>
      </w:r>
      <w:proofErr w:type="gramEnd"/>
      <w:r w:rsidRPr="003704F3">
        <w:rPr>
          <w:rFonts w:ascii="Times New Roman" w:hAnsi="Times New Roman"/>
          <w:sz w:val="28"/>
          <w:szCs w:val="28"/>
        </w:rPr>
        <w:t xml:space="preserve">. второй вариант). Начальная школа. Стандарты второго поколения. - В </w:t>
      </w:r>
      <w:proofErr w:type="spellStart"/>
      <w:r w:rsidRPr="003704F3">
        <w:rPr>
          <w:rFonts w:ascii="Times New Roman" w:hAnsi="Times New Roman"/>
          <w:sz w:val="28"/>
          <w:szCs w:val="28"/>
        </w:rPr>
        <w:t>кн</w:t>
      </w:r>
      <w:proofErr w:type="spellEnd"/>
      <w:r w:rsidRPr="003704F3">
        <w:rPr>
          <w:rFonts w:ascii="Times New Roman" w:hAnsi="Times New Roman"/>
          <w:sz w:val="28"/>
          <w:szCs w:val="28"/>
        </w:rPr>
        <w:t>: Примерные программы по учебным предметам. Начальная школа. /</w:t>
      </w:r>
      <w:proofErr w:type="gramStart"/>
      <w:r w:rsidRPr="003704F3">
        <w:rPr>
          <w:rFonts w:ascii="Times New Roman" w:hAnsi="Times New Roman"/>
          <w:sz w:val="28"/>
          <w:szCs w:val="28"/>
        </w:rPr>
        <w:t>Под</w:t>
      </w:r>
      <w:proofErr w:type="gramEnd"/>
      <w:r w:rsidRPr="003704F3">
        <w:rPr>
          <w:rFonts w:ascii="Times New Roman" w:hAnsi="Times New Roman"/>
          <w:sz w:val="28"/>
          <w:szCs w:val="28"/>
        </w:rPr>
        <w:t xml:space="preserve"> рук. </w:t>
      </w:r>
      <w:proofErr w:type="spellStart"/>
      <w:r w:rsidRPr="003704F3">
        <w:rPr>
          <w:rFonts w:ascii="Times New Roman" w:hAnsi="Times New Roman"/>
          <w:sz w:val="28"/>
          <w:szCs w:val="28"/>
        </w:rPr>
        <w:t>Кондакова</w:t>
      </w:r>
      <w:proofErr w:type="spellEnd"/>
      <w:r w:rsidRPr="003704F3">
        <w:rPr>
          <w:rFonts w:ascii="Times New Roman" w:hAnsi="Times New Roman"/>
          <w:sz w:val="28"/>
          <w:szCs w:val="28"/>
        </w:rPr>
        <w:t xml:space="preserve"> А.М., </w:t>
      </w:r>
      <w:proofErr w:type="spellStart"/>
      <w:r w:rsidRPr="003704F3">
        <w:rPr>
          <w:rFonts w:ascii="Times New Roman" w:hAnsi="Times New Roman"/>
          <w:sz w:val="28"/>
          <w:szCs w:val="28"/>
        </w:rPr>
        <w:t>Кезина</w:t>
      </w:r>
      <w:proofErr w:type="spellEnd"/>
      <w:r w:rsidRPr="003704F3">
        <w:rPr>
          <w:rFonts w:ascii="Times New Roman" w:hAnsi="Times New Roman"/>
          <w:sz w:val="28"/>
          <w:szCs w:val="28"/>
        </w:rPr>
        <w:t xml:space="preserve"> Л.П. В 2 ч. Ч.2. - 4-е изд., </w:t>
      </w:r>
      <w:proofErr w:type="spellStart"/>
      <w:r w:rsidRPr="003704F3">
        <w:rPr>
          <w:rFonts w:ascii="Times New Roman" w:hAnsi="Times New Roman"/>
          <w:sz w:val="28"/>
          <w:szCs w:val="28"/>
        </w:rPr>
        <w:t>перераб</w:t>
      </w:r>
      <w:proofErr w:type="spellEnd"/>
      <w:r w:rsidRPr="003704F3">
        <w:rPr>
          <w:rFonts w:ascii="Times New Roman" w:hAnsi="Times New Roman"/>
          <w:sz w:val="28"/>
          <w:szCs w:val="28"/>
        </w:rPr>
        <w:t>. - М.: Просвещение, 2011 год.</w:t>
      </w:r>
    </w:p>
    <w:p w:rsidR="000374A2" w:rsidRPr="003704F3" w:rsidRDefault="000374A2" w:rsidP="003704F3">
      <w:pPr>
        <w:rPr>
          <w:rFonts w:ascii="Times New Roman" w:hAnsi="Times New Roman"/>
          <w:color w:val="000000"/>
          <w:sz w:val="28"/>
          <w:szCs w:val="28"/>
          <w:shd w:val="clear" w:color="auto" w:fill="FFFFFF"/>
        </w:rPr>
      </w:pPr>
      <w:r w:rsidRPr="003704F3">
        <w:rPr>
          <w:rFonts w:ascii="Times New Roman" w:hAnsi="Times New Roman"/>
          <w:color w:val="000000"/>
          <w:sz w:val="28"/>
          <w:szCs w:val="28"/>
          <w:shd w:val="clear" w:color="auto" w:fill="FFFFFF"/>
        </w:rPr>
        <w:t>4.Учебного плана специальных (коррекционных) образовательных учреждений для обучающихся, воспитанников с ОВЗ.</w:t>
      </w:r>
    </w:p>
    <w:p w:rsidR="000374A2" w:rsidRPr="003704F3" w:rsidRDefault="00920F1C" w:rsidP="003704F3">
      <w:pPr>
        <w:rPr>
          <w:rFonts w:ascii="Times New Roman" w:hAnsi="Times New Roman"/>
          <w:color w:val="000000"/>
          <w:sz w:val="28"/>
          <w:szCs w:val="28"/>
        </w:rPr>
      </w:pPr>
      <w:r>
        <w:rPr>
          <w:rFonts w:ascii="Times New Roman" w:hAnsi="Times New Roman"/>
          <w:sz w:val="28"/>
          <w:szCs w:val="28"/>
        </w:rPr>
        <w:t>Учебный предмет «Художественный труд» относится к обязательной части учебного плана и является составной частью предметной области «Технологии»</w:t>
      </w:r>
      <w:r w:rsidR="000374A2" w:rsidRPr="003704F3">
        <w:rPr>
          <w:rFonts w:ascii="Times New Roman" w:hAnsi="Times New Roman"/>
          <w:color w:val="000000"/>
          <w:sz w:val="28"/>
          <w:szCs w:val="28"/>
        </w:rPr>
        <w:t xml:space="preserve">. </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Общая характеристика учебного </w:t>
      </w:r>
      <w:r w:rsidRPr="003704F3">
        <w:rPr>
          <w:rStyle w:val="a6"/>
          <w:rFonts w:ascii="Times New Roman" w:hAnsi="Times New Roman"/>
          <w:b w:val="0"/>
          <w:color w:val="111111"/>
          <w:sz w:val="28"/>
          <w:szCs w:val="28"/>
          <w:bdr w:val="none" w:sz="0" w:space="0" w:color="auto" w:frame="1"/>
        </w:rPr>
        <w:t>предмета </w:t>
      </w:r>
      <w:r w:rsidRPr="003704F3">
        <w:rPr>
          <w:rFonts w:ascii="Times New Roman" w:hAnsi="Times New Roman"/>
          <w:b/>
          <w:i/>
          <w:iCs/>
          <w:color w:val="111111"/>
          <w:sz w:val="28"/>
          <w:szCs w:val="28"/>
          <w:bdr w:val="none" w:sz="0" w:space="0" w:color="auto" w:frame="1"/>
        </w:rPr>
        <w:t>«</w:t>
      </w:r>
      <w:r w:rsidRPr="003704F3">
        <w:rPr>
          <w:rStyle w:val="a6"/>
          <w:rFonts w:ascii="Times New Roman" w:hAnsi="Times New Roman"/>
          <w:b w:val="0"/>
          <w:i/>
          <w:iCs/>
          <w:color w:val="111111"/>
          <w:sz w:val="28"/>
          <w:szCs w:val="28"/>
          <w:bdr w:val="none" w:sz="0" w:space="0" w:color="auto" w:frame="1"/>
        </w:rPr>
        <w:t>Художественный труд</w:t>
      </w:r>
      <w:r w:rsidRPr="003704F3">
        <w:rPr>
          <w:rFonts w:ascii="Times New Roman" w:hAnsi="Times New Roman"/>
          <w:b/>
          <w:i/>
          <w:iCs/>
          <w:color w:val="111111"/>
          <w:sz w:val="28"/>
          <w:szCs w:val="28"/>
          <w:bdr w:val="none" w:sz="0" w:space="0" w:color="auto" w:frame="1"/>
        </w:rPr>
        <w:t>»</w:t>
      </w:r>
      <w:r w:rsidRPr="003704F3">
        <w:rPr>
          <w:rFonts w:ascii="Times New Roman" w:hAnsi="Times New Roman"/>
          <w:color w:val="111111"/>
          <w:sz w:val="28"/>
          <w:szCs w:val="28"/>
        </w:rPr>
        <w:t> носит коррекционный характер и </w:t>
      </w:r>
      <w:r w:rsidRPr="003704F3">
        <w:rPr>
          <w:rStyle w:val="a6"/>
          <w:rFonts w:ascii="Times New Roman" w:hAnsi="Times New Roman"/>
          <w:b w:val="0"/>
          <w:color w:val="111111"/>
          <w:sz w:val="28"/>
          <w:szCs w:val="28"/>
          <w:bdr w:val="none" w:sz="0" w:space="0" w:color="auto" w:frame="1"/>
        </w:rPr>
        <w:t>предназначен для трудовой</w:t>
      </w:r>
      <w:r w:rsidRPr="003704F3">
        <w:rPr>
          <w:rFonts w:ascii="Times New Roman" w:hAnsi="Times New Roman"/>
          <w:color w:val="111111"/>
          <w:sz w:val="28"/>
          <w:szCs w:val="28"/>
        </w:rPr>
        <w:t> и творческой организации детей.</w:t>
      </w:r>
    </w:p>
    <w:p w:rsidR="000374A2" w:rsidRPr="003704F3" w:rsidRDefault="000374A2" w:rsidP="003704F3">
      <w:pPr>
        <w:rPr>
          <w:rFonts w:ascii="Times New Roman" w:hAnsi="Times New Roman"/>
          <w:b/>
          <w:color w:val="111111"/>
          <w:sz w:val="28"/>
          <w:szCs w:val="28"/>
        </w:rPr>
      </w:pPr>
      <w:r w:rsidRPr="003704F3">
        <w:rPr>
          <w:rFonts w:ascii="Times New Roman" w:hAnsi="Times New Roman"/>
          <w:b/>
          <w:color w:val="111111"/>
          <w:sz w:val="28"/>
          <w:szCs w:val="28"/>
        </w:rPr>
        <w:t> </w:t>
      </w:r>
      <w:r w:rsidRPr="003704F3">
        <w:rPr>
          <w:rFonts w:ascii="Times New Roman" w:hAnsi="Times New Roman"/>
          <w:color w:val="111111"/>
          <w:sz w:val="28"/>
          <w:szCs w:val="28"/>
        </w:rPr>
        <w:t xml:space="preserve">  </w:t>
      </w:r>
      <w:r w:rsidRPr="003704F3">
        <w:rPr>
          <w:rFonts w:ascii="Times New Roman" w:hAnsi="Times New Roman"/>
          <w:b/>
          <w:color w:val="111111"/>
          <w:sz w:val="28"/>
          <w:szCs w:val="28"/>
        </w:rPr>
        <w:t>Цель </w:t>
      </w:r>
      <w:r w:rsidRPr="003704F3">
        <w:rPr>
          <w:rStyle w:val="a6"/>
          <w:rFonts w:ascii="Times New Roman" w:hAnsi="Times New Roman"/>
          <w:b w:val="0"/>
          <w:color w:val="111111"/>
          <w:sz w:val="28"/>
          <w:szCs w:val="28"/>
          <w:bdr w:val="none" w:sz="0" w:space="0" w:color="auto" w:frame="1"/>
        </w:rPr>
        <w:t>предмета</w:t>
      </w:r>
      <w:r w:rsidRPr="003704F3">
        <w:rPr>
          <w:rFonts w:ascii="Times New Roman" w:hAnsi="Times New Roman"/>
          <w:b/>
          <w:color w:val="111111"/>
          <w:sz w:val="28"/>
          <w:szCs w:val="28"/>
        </w:rPr>
        <w:t>:</w:t>
      </w:r>
    </w:p>
    <w:p w:rsidR="000374A2" w:rsidRPr="003704F3" w:rsidRDefault="000374A2" w:rsidP="003704F3">
      <w:pPr>
        <w:rPr>
          <w:rFonts w:ascii="Times New Roman" w:hAnsi="Times New Roman"/>
          <w:sz w:val="28"/>
          <w:szCs w:val="28"/>
        </w:rPr>
      </w:pPr>
      <w:r w:rsidRPr="003704F3">
        <w:rPr>
          <w:rFonts w:ascii="Times New Roman" w:hAnsi="Times New Roman"/>
          <w:b/>
          <w:color w:val="111111"/>
          <w:sz w:val="28"/>
          <w:szCs w:val="28"/>
        </w:rPr>
        <w:t xml:space="preserve"> </w:t>
      </w:r>
      <w:r w:rsidRPr="003704F3">
        <w:rPr>
          <w:rFonts w:ascii="Times New Roman" w:hAnsi="Times New Roman"/>
          <w:sz w:val="28"/>
          <w:szCs w:val="28"/>
        </w:rPr>
        <w:t xml:space="preserve">- воспитание эстетических чувств, интереса к изобразительному искусству; обогащение нравственного опыта, представлений о добре и зле; воспитание нравственных чувств, уважения к культуре народов многонациональной России и других стран;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lastRenderedPageBreak/>
        <w:t xml:space="preserve">-развитие воображения, желания и умения подходить к любой своей деятельности творчески; способности к восприятию искусства и окружающего мира; умений и навыков сотрудничества в художественной деятельности; </w:t>
      </w:r>
    </w:p>
    <w:p w:rsidR="000374A2" w:rsidRPr="003704F3" w:rsidRDefault="000374A2" w:rsidP="003704F3">
      <w:pPr>
        <w:rPr>
          <w:rFonts w:ascii="Times New Roman" w:hAnsi="Times New Roman"/>
          <w:b/>
          <w:color w:val="111111"/>
          <w:sz w:val="28"/>
          <w:szCs w:val="28"/>
        </w:rPr>
      </w:pPr>
      <w:r w:rsidRPr="003704F3">
        <w:rPr>
          <w:rFonts w:ascii="Times New Roman" w:hAnsi="Times New Roman"/>
          <w:b/>
          <w:color w:val="111111"/>
          <w:sz w:val="28"/>
          <w:szCs w:val="28"/>
          <w:u w:val="single"/>
          <w:bdr w:val="none" w:sz="0" w:space="0" w:color="auto" w:frame="1"/>
        </w:rPr>
        <w:t>Задачи</w:t>
      </w:r>
      <w:r w:rsidRPr="003704F3">
        <w:rPr>
          <w:rFonts w:ascii="Times New Roman" w:hAnsi="Times New Roman"/>
          <w:b/>
          <w:color w:val="111111"/>
          <w:sz w:val="28"/>
          <w:szCs w:val="28"/>
        </w:rPr>
        <w:t>:</w:t>
      </w:r>
      <w:r w:rsidRPr="003704F3">
        <w:rPr>
          <w:rFonts w:ascii="Times New Roman" w:hAnsi="Times New Roman"/>
          <w:color w:val="111111"/>
          <w:sz w:val="28"/>
          <w:szCs w:val="28"/>
        </w:rPr>
        <w:t xml:space="preserve"> 1. Познакомить с основными </w:t>
      </w:r>
      <w:r w:rsidRPr="003704F3">
        <w:rPr>
          <w:rStyle w:val="a6"/>
          <w:rFonts w:ascii="Times New Roman" w:hAnsi="Times New Roman"/>
          <w:b w:val="0"/>
          <w:color w:val="111111"/>
          <w:sz w:val="28"/>
          <w:szCs w:val="28"/>
          <w:bdr w:val="none" w:sz="0" w:space="0" w:color="auto" w:frame="1"/>
        </w:rPr>
        <w:t>видами</w:t>
      </w:r>
      <w:r w:rsidRPr="003704F3">
        <w:rPr>
          <w:rFonts w:ascii="Times New Roman" w:hAnsi="Times New Roman"/>
          <w:color w:val="111111"/>
          <w:sz w:val="28"/>
          <w:szCs w:val="28"/>
        </w:rPr>
        <w:t> декоративно-прикладного искусства и раскрыть комплексный характер народного </w:t>
      </w:r>
      <w:r w:rsidRPr="003704F3">
        <w:rPr>
          <w:rStyle w:val="a6"/>
          <w:rFonts w:ascii="Times New Roman" w:hAnsi="Times New Roman"/>
          <w:b w:val="0"/>
          <w:color w:val="111111"/>
          <w:sz w:val="28"/>
          <w:szCs w:val="28"/>
          <w:bdr w:val="none" w:sz="0" w:space="0" w:color="auto" w:frame="1"/>
        </w:rPr>
        <w:t>художественного творчества</w:t>
      </w:r>
      <w:r w:rsidRPr="003704F3">
        <w:rPr>
          <w:rFonts w:ascii="Times New Roman" w:hAnsi="Times New Roman"/>
          <w:b/>
          <w:color w:val="111111"/>
          <w:sz w:val="28"/>
          <w:szCs w:val="28"/>
        </w:rPr>
        <w:t>.</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2. Развивать эмоциональную отзывчивость детей на произведения декоративного искусства, формировать основы эстетического восприятия.</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3. Способствовать развитию познавательной и творческой активности детей в изобразительном и декоративном, </w:t>
      </w:r>
      <w:r w:rsidRPr="003704F3">
        <w:rPr>
          <w:rStyle w:val="a6"/>
          <w:rFonts w:ascii="Times New Roman" w:hAnsi="Times New Roman"/>
          <w:b w:val="0"/>
          <w:color w:val="111111"/>
          <w:sz w:val="28"/>
          <w:szCs w:val="28"/>
          <w:bdr w:val="none" w:sz="0" w:space="0" w:color="auto" w:frame="1"/>
        </w:rPr>
        <w:t>художественном творчестве</w:t>
      </w:r>
      <w:r w:rsidRPr="003704F3">
        <w:rPr>
          <w:rFonts w:ascii="Times New Roman" w:hAnsi="Times New Roman"/>
          <w:b/>
          <w:color w:val="111111"/>
          <w:sz w:val="28"/>
          <w:szCs w:val="28"/>
        </w:rPr>
        <w:t>,</w:t>
      </w:r>
      <w:r w:rsidRPr="003704F3">
        <w:rPr>
          <w:rFonts w:ascii="Times New Roman" w:hAnsi="Times New Roman"/>
          <w:color w:val="111111"/>
          <w:sz w:val="28"/>
          <w:szCs w:val="28"/>
        </w:rPr>
        <w:t xml:space="preserve"> активизировать самостоятельный творческий поиск в решении </w:t>
      </w:r>
      <w:r w:rsidRPr="003704F3">
        <w:rPr>
          <w:rStyle w:val="a6"/>
          <w:rFonts w:ascii="Times New Roman" w:hAnsi="Times New Roman"/>
          <w:b w:val="0"/>
          <w:color w:val="111111"/>
          <w:sz w:val="28"/>
          <w:szCs w:val="28"/>
          <w:bdr w:val="none" w:sz="0" w:space="0" w:color="auto" w:frame="1"/>
        </w:rPr>
        <w:t>художественных задач</w:t>
      </w:r>
      <w:r w:rsidRPr="003704F3">
        <w:rPr>
          <w:rFonts w:ascii="Times New Roman" w:hAnsi="Times New Roman"/>
          <w:b/>
          <w:color w:val="111111"/>
          <w:sz w:val="28"/>
          <w:szCs w:val="28"/>
        </w:rPr>
        <w:t>.</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Предмет  </w:t>
      </w:r>
      <w:r w:rsidRPr="003704F3">
        <w:rPr>
          <w:rFonts w:ascii="Times New Roman" w:hAnsi="Times New Roman"/>
          <w:i/>
          <w:iCs/>
          <w:color w:val="111111"/>
          <w:sz w:val="28"/>
          <w:szCs w:val="28"/>
          <w:bdr w:val="none" w:sz="0" w:space="0" w:color="auto" w:frame="1"/>
        </w:rPr>
        <w:t>«</w:t>
      </w:r>
      <w:r w:rsidRPr="003704F3">
        <w:rPr>
          <w:rStyle w:val="a6"/>
          <w:rFonts w:ascii="Times New Roman" w:hAnsi="Times New Roman"/>
          <w:b w:val="0"/>
          <w:i/>
          <w:iCs/>
          <w:color w:val="111111"/>
          <w:sz w:val="28"/>
          <w:szCs w:val="28"/>
          <w:bdr w:val="none" w:sz="0" w:space="0" w:color="auto" w:frame="1"/>
        </w:rPr>
        <w:t>Художественный труд</w:t>
      </w:r>
      <w:r w:rsidRPr="003704F3">
        <w:rPr>
          <w:rFonts w:ascii="Times New Roman" w:hAnsi="Times New Roman"/>
          <w:i/>
          <w:iCs/>
          <w:color w:val="111111"/>
          <w:sz w:val="28"/>
          <w:szCs w:val="28"/>
          <w:bdr w:val="none" w:sz="0" w:space="0" w:color="auto" w:frame="1"/>
        </w:rPr>
        <w:t>»</w:t>
      </w:r>
      <w:r w:rsidRPr="003704F3">
        <w:rPr>
          <w:rFonts w:ascii="Times New Roman" w:hAnsi="Times New Roman"/>
          <w:color w:val="111111"/>
          <w:sz w:val="28"/>
          <w:szCs w:val="28"/>
        </w:rPr>
        <w:t>  носит коррекционный, воспитывающий и развивающий характер, что в первую очередь </w:t>
      </w:r>
      <w:r w:rsidRPr="003704F3">
        <w:rPr>
          <w:rStyle w:val="a6"/>
          <w:rFonts w:ascii="Times New Roman" w:hAnsi="Times New Roman"/>
          <w:b w:val="0"/>
          <w:color w:val="111111"/>
          <w:sz w:val="28"/>
          <w:szCs w:val="28"/>
          <w:bdr w:val="none" w:sz="0" w:space="0" w:color="auto" w:frame="1"/>
        </w:rPr>
        <w:t>предполагает</w:t>
      </w:r>
      <w:r w:rsidRPr="003704F3">
        <w:rPr>
          <w:rFonts w:ascii="Times New Roman" w:hAnsi="Times New Roman"/>
          <w:color w:val="111111"/>
          <w:sz w:val="28"/>
          <w:szCs w:val="28"/>
        </w:rPr>
        <w:t> формирование нравственных </w:t>
      </w:r>
      <w:r w:rsidRPr="003704F3">
        <w:rPr>
          <w:rStyle w:val="a6"/>
          <w:rFonts w:ascii="Times New Roman" w:hAnsi="Times New Roman"/>
          <w:b w:val="0"/>
          <w:color w:val="111111"/>
          <w:sz w:val="28"/>
          <w:szCs w:val="28"/>
          <w:bdr w:val="none" w:sz="0" w:space="0" w:color="auto" w:frame="1"/>
        </w:rPr>
        <w:t>представлений и понятий</w:t>
      </w:r>
      <w:r w:rsidRPr="003704F3">
        <w:rPr>
          <w:rFonts w:ascii="Times New Roman" w:hAnsi="Times New Roman"/>
          <w:b/>
          <w:color w:val="111111"/>
          <w:sz w:val="28"/>
          <w:szCs w:val="28"/>
        </w:rPr>
        <w:t>,</w:t>
      </w:r>
      <w:r w:rsidRPr="003704F3">
        <w:rPr>
          <w:rFonts w:ascii="Times New Roman" w:hAnsi="Times New Roman"/>
          <w:color w:val="111111"/>
          <w:sz w:val="28"/>
          <w:szCs w:val="28"/>
        </w:rPr>
        <w:t xml:space="preserve"> воспитание адекватных способов поведения, включение всех учащихся в учебную деятельность, способствующую развитию их психических функций, самостоятельности.</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u w:val="single"/>
          <w:bdr w:val="none" w:sz="0" w:space="0" w:color="auto" w:frame="1"/>
        </w:rPr>
        <w:t>Коррекционная цель</w:t>
      </w:r>
      <w:r w:rsidRPr="003704F3">
        <w:rPr>
          <w:rFonts w:ascii="Times New Roman" w:hAnsi="Times New Roman"/>
          <w:color w:val="111111"/>
          <w:sz w:val="28"/>
          <w:szCs w:val="28"/>
        </w:rPr>
        <w:t>: в процессе обучения максимально корректировать недостатки развития личности детей имеющих отклонения в здоровье.</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Для достижения коррекционной цели ежедневно на занятиях решаются следующие </w:t>
      </w:r>
      <w:r w:rsidRPr="003704F3">
        <w:rPr>
          <w:rFonts w:ascii="Times New Roman" w:hAnsi="Times New Roman"/>
          <w:color w:val="111111"/>
          <w:sz w:val="28"/>
          <w:szCs w:val="28"/>
          <w:u w:val="single"/>
          <w:bdr w:val="none" w:sz="0" w:space="0" w:color="auto" w:frame="1"/>
        </w:rPr>
        <w:t>задачи</w:t>
      </w:r>
      <w:r w:rsidRPr="003704F3">
        <w:rPr>
          <w:rFonts w:ascii="Times New Roman" w:hAnsi="Times New Roman"/>
          <w:color w:val="111111"/>
          <w:sz w:val="28"/>
          <w:szCs w:val="28"/>
        </w:rPr>
        <w:t>:</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развитие кругозора, речи, мышления, глазомера и мелкой моторики;</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формирование умений </w:t>
      </w:r>
      <w:r w:rsidRPr="003704F3">
        <w:rPr>
          <w:rStyle w:val="a6"/>
          <w:rFonts w:ascii="Times New Roman" w:hAnsi="Times New Roman"/>
          <w:b w:val="0"/>
          <w:color w:val="111111"/>
          <w:sz w:val="28"/>
          <w:szCs w:val="28"/>
          <w:bdr w:val="none" w:sz="0" w:space="0" w:color="auto" w:frame="1"/>
        </w:rPr>
        <w:t>планировать свою работу</w:t>
      </w:r>
      <w:r w:rsidRPr="003704F3">
        <w:rPr>
          <w:rFonts w:ascii="Times New Roman" w:hAnsi="Times New Roman"/>
          <w:color w:val="111111"/>
          <w:sz w:val="28"/>
          <w:szCs w:val="28"/>
        </w:rPr>
        <w:t>, ориентироваться в задании, делать выводы, обобщать, видеть главное, анализировать проделанную работу;</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 xml:space="preserve">воспитание самостоятельности, самоконтроля, эстетического вкуса, </w:t>
      </w:r>
      <w:proofErr w:type="spellStart"/>
      <w:r w:rsidRPr="003704F3">
        <w:rPr>
          <w:rFonts w:ascii="Times New Roman" w:hAnsi="Times New Roman"/>
          <w:color w:val="111111"/>
          <w:sz w:val="28"/>
          <w:szCs w:val="28"/>
        </w:rPr>
        <w:t>коммуникативности</w:t>
      </w:r>
      <w:proofErr w:type="spellEnd"/>
      <w:r w:rsidRPr="003704F3">
        <w:rPr>
          <w:rFonts w:ascii="Times New Roman" w:hAnsi="Times New Roman"/>
          <w:color w:val="111111"/>
          <w:sz w:val="28"/>
          <w:szCs w:val="28"/>
        </w:rPr>
        <w:t xml:space="preserve"> и корректности в общении с окружающими людьми.</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В коррекционном обучении важна систематичность и последовательность решения коррекционно-образовательных задач, что необходимо для достижения учебных и воспитательных целей, прогнозирования и преодоления возможных </w:t>
      </w:r>
      <w:r w:rsidRPr="003704F3">
        <w:rPr>
          <w:rStyle w:val="a6"/>
          <w:rFonts w:ascii="Times New Roman" w:hAnsi="Times New Roman"/>
          <w:b w:val="0"/>
          <w:color w:val="111111"/>
          <w:sz w:val="28"/>
          <w:szCs w:val="28"/>
          <w:bdr w:val="none" w:sz="0" w:space="0" w:color="auto" w:frame="1"/>
        </w:rPr>
        <w:t>трудностей</w:t>
      </w:r>
      <w:r w:rsidRPr="003704F3">
        <w:rPr>
          <w:rFonts w:ascii="Times New Roman" w:hAnsi="Times New Roman"/>
          <w:color w:val="111111"/>
          <w:sz w:val="28"/>
          <w:szCs w:val="28"/>
        </w:rPr>
        <w:t xml:space="preserve"> взаимодействия детей с различной умственной отсталостью. Систематичность требует, не только решать задачи, связанные с освоением программного учебного материала, но и вовремя </w:t>
      </w:r>
      <w:r w:rsidRPr="003704F3">
        <w:rPr>
          <w:rFonts w:ascii="Times New Roman" w:hAnsi="Times New Roman"/>
          <w:color w:val="111111"/>
          <w:sz w:val="28"/>
          <w:szCs w:val="28"/>
        </w:rPr>
        <w:lastRenderedPageBreak/>
        <w:t>принимать меры для оптимизации взаимоотношений в  коллективе, коррекции отклоняющегося поведения детей, развития сильных сторон личности каждого ребенка.</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При составлении программы были учтены принципы последовательности и преемственности обучения. Для успешного обучения, на занятиях используется наглядный материал и натуральные образцы. Дети с нарушениями интеллекта обычно </w:t>
      </w:r>
      <w:r w:rsidRPr="003704F3">
        <w:rPr>
          <w:rStyle w:val="a6"/>
          <w:rFonts w:ascii="Times New Roman" w:hAnsi="Times New Roman"/>
          <w:b w:val="0"/>
          <w:color w:val="111111"/>
          <w:sz w:val="28"/>
          <w:szCs w:val="28"/>
          <w:bdr w:val="none" w:sz="0" w:space="0" w:color="auto" w:frame="1"/>
        </w:rPr>
        <w:t>затрудняются</w:t>
      </w:r>
      <w:r w:rsidRPr="003704F3">
        <w:rPr>
          <w:rFonts w:ascii="Times New Roman" w:hAnsi="Times New Roman"/>
          <w:color w:val="111111"/>
          <w:sz w:val="28"/>
          <w:szCs w:val="28"/>
        </w:rPr>
        <w:t> в овладении такими обще </w:t>
      </w:r>
      <w:r w:rsidRPr="003704F3">
        <w:rPr>
          <w:rStyle w:val="a6"/>
          <w:rFonts w:ascii="Times New Roman" w:hAnsi="Times New Roman"/>
          <w:b w:val="0"/>
          <w:color w:val="111111"/>
          <w:sz w:val="28"/>
          <w:szCs w:val="28"/>
          <w:bdr w:val="none" w:sz="0" w:space="0" w:color="auto" w:frame="1"/>
        </w:rPr>
        <w:t>трудовыми умениями</w:t>
      </w:r>
      <w:r w:rsidRPr="003704F3">
        <w:rPr>
          <w:rFonts w:ascii="Times New Roman" w:hAnsi="Times New Roman"/>
          <w:color w:val="111111"/>
          <w:sz w:val="28"/>
          <w:szCs w:val="28"/>
        </w:rPr>
        <w:t>, как ориентировка в деталях, </w:t>
      </w:r>
      <w:r w:rsidRPr="003704F3">
        <w:rPr>
          <w:rStyle w:val="a6"/>
          <w:rFonts w:ascii="Times New Roman" w:hAnsi="Times New Roman"/>
          <w:b w:val="0"/>
          <w:color w:val="111111"/>
          <w:sz w:val="28"/>
          <w:szCs w:val="28"/>
          <w:bdr w:val="none" w:sz="0" w:space="0" w:color="auto" w:frame="1"/>
        </w:rPr>
        <w:t>планирование работы</w:t>
      </w:r>
      <w:r w:rsidRPr="003704F3">
        <w:rPr>
          <w:rFonts w:ascii="Times New Roman" w:hAnsi="Times New Roman"/>
          <w:b/>
          <w:color w:val="111111"/>
          <w:sz w:val="28"/>
          <w:szCs w:val="28"/>
        </w:rPr>
        <w:t>,</w:t>
      </w:r>
      <w:r w:rsidRPr="003704F3">
        <w:rPr>
          <w:rFonts w:ascii="Times New Roman" w:hAnsi="Times New Roman"/>
          <w:color w:val="111111"/>
          <w:sz w:val="28"/>
          <w:szCs w:val="28"/>
        </w:rPr>
        <w:t xml:space="preserve"> самоконтроль. Поэтому при обучении  даются подробные объяснения заданий, осуществляется индивидуальный практический показ приёмов работы и её рациональной последовательности, </w:t>
      </w:r>
      <w:r w:rsidRPr="003704F3">
        <w:rPr>
          <w:rStyle w:val="a6"/>
          <w:rFonts w:ascii="Times New Roman" w:hAnsi="Times New Roman"/>
          <w:b w:val="0"/>
          <w:color w:val="111111"/>
          <w:sz w:val="28"/>
          <w:szCs w:val="28"/>
          <w:bdr w:val="none" w:sz="0" w:space="0" w:color="auto" w:frame="1"/>
        </w:rPr>
        <w:t>предлагаются</w:t>
      </w:r>
      <w:r w:rsidRPr="003704F3">
        <w:rPr>
          <w:rFonts w:ascii="Times New Roman" w:hAnsi="Times New Roman"/>
          <w:color w:val="111111"/>
          <w:sz w:val="28"/>
          <w:szCs w:val="28"/>
        </w:rPr>
        <w:t> образцы для подражания, перед практической работой проверяются навыки в упражнениях. Теоретический материал даётся небольшими дозами, в основном при выполнении практической работы с опорой на наглядность в рисунках и доступных схемах с опорными словами, так как учащиеся имеют недоразвитие речи.</w:t>
      </w:r>
    </w:p>
    <w:p w:rsidR="000374A2" w:rsidRPr="003704F3" w:rsidRDefault="000374A2" w:rsidP="003704F3">
      <w:pPr>
        <w:rPr>
          <w:rFonts w:ascii="Times New Roman" w:hAnsi="Times New Roman"/>
          <w:color w:val="111111"/>
          <w:sz w:val="28"/>
          <w:szCs w:val="28"/>
        </w:rPr>
      </w:pPr>
      <w:r w:rsidRPr="003704F3">
        <w:rPr>
          <w:rFonts w:ascii="Times New Roman" w:hAnsi="Times New Roman"/>
          <w:color w:val="111111"/>
          <w:sz w:val="28"/>
          <w:szCs w:val="28"/>
        </w:rPr>
        <w:t>Таким образом, программа не только способствует </w:t>
      </w:r>
      <w:r w:rsidRPr="003704F3">
        <w:rPr>
          <w:rStyle w:val="a6"/>
          <w:rFonts w:ascii="Times New Roman" w:hAnsi="Times New Roman"/>
          <w:b w:val="0"/>
          <w:color w:val="111111"/>
          <w:sz w:val="28"/>
          <w:szCs w:val="28"/>
          <w:bdr w:val="none" w:sz="0" w:space="0" w:color="auto" w:frame="1"/>
        </w:rPr>
        <w:t>трудовой</w:t>
      </w:r>
      <w:r w:rsidRPr="003704F3">
        <w:rPr>
          <w:rFonts w:ascii="Times New Roman" w:hAnsi="Times New Roman"/>
          <w:b/>
          <w:color w:val="111111"/>
          <w:sz w:val="28"/>
          <w:szCs w:val="28"/>
        </w:rPr>
        <w:t> </w:t>
      </w:r>
      <w:r w:rsidRPr="003704F3">
        <w:rPr>
          <w:rFonts w:ascii="Times New Roman" w:hAnsi="Times New Roman"/>
          <w:color w:val="111111"/>
          <w:sz w:val="28"/>
          <w:szCs w:val="28"/>
        </w:rPr>
        <w:t>и социальной адаптации воспитанников, не только развивает их умственный и сенсомоторный потенциал и положительно влияет на их личностные свойства, но и открывает широкий простор для творчества, что обычно положительно сказывается на качестве обучения.</w:t>
      </w:r>
    </w:p>
    <w:p w:rsidR="000374A2" w:rsidRPr="003704F3" w:rsidRDefault="000374A2" w:rsidP="003704F3">
      <w:pPr>
        <w:rPr>
          <w:rFonts w:ascii="Times New Roman" w:hAnsi="Times New Roman"/>
          <w:sz w:val="28"/>
          <w:szCs w:val="28"/>
        </w:rPr>
      </w:pPr>
    </w:p>
    <w:p w:rsidR="000374A2" w:rsidRPr="003704F3" w:rsidRDefault="000374A2" w:rsidP="003704F3">
      <w:pPr>
        <w:rPr>
          <w:rFonts w:ascii="Times New Roman" w:hAnsi="Times New Roman"/>
          <w:sz w:val="28"/>
          <w:szCs w:val="28"/>
        </w:rPr>
      </w:pPr>
      <w:r w:rsidRPr="003704F3">
        <w:rPr>
          <w:rFonts w:ascii="Times New Roman" w:hAnsi="Times New Roman"/>
          <w:b/>
          <w:sz w:val="28"/>
          <w:szCs w:val="28"/>
        </w:rPr>
        <w:t>Формы и средства контроля</w:t>
      </w:r>
      <w:r w:rsidRPr="003704F3">
        <w:rPr>
          <w:rFonts w:ascii="Times New Roman" w:hAnsi="Times New Roman"/>
          <w:sz w:val="28"/>
          <w:szCs w:val="28"/>
        </w:rPr>
        <w:t xml:space="preserve">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Предметом педагогического контроля является оценка результатов организованного в нем педагогического процесса. Основным предметом оценки результатов художественного образования являются знания, результаты обучения, умения, навыки и результаты воспитания личности. В практике педагогического контроля рекомендуется использовать следующие его виды: стартовый, текущий, тематический, рубежный, итоговый. Стартовый контроль определяет исходный уровень обученности, подготовленность к усвоению дальнейшего материала. Проводится в начале учебного года. С помощью  текущего контроля возможно диагностирование дидактического процесса, выявление его динамики, сопоставление результатов обучения на отдельных его этапах. Рубежный контроль выполняет этапное подведение итогов за четверть, полугодие, год после прохождения, например, больших тем, крупных разделов программы. В </w:t>
      </w:r>
      <w:r w:rsidRPr="003704F3">
        <w:rPr>
          <w:rFonts w:ascii="Times New Roman" w:hAnsi="Times New Roman"/>
          <w:sz w:val="28"/>
          <w:szCs w:val="28"/>
        </w:rPr>
        <w:lastRenderedPageBreak/>
        <w:t xml:space="preserve">рубежном контроле учитываются и данные текущего контроля. Итоговый контроль осуществляется обычно накануне перевода в следующий класс. Данные итогового контроля позволяют оценить работу педагога и учащихся. Аттестация </w:t>
      </w:r>
      <w:proofErr w:type="gramStart"/>
      <w:r w:rsidRPr="003704F3">
        <w:rPr>
          <w:rFonts w:ascii="Times New Roman" w:hAnsi="Times New Roman"/>
          <w:sz w:val="28"/>
          <w:szCs w:val="28"/>
        </w:rPr>
        <w:t>обучающихся</w:t>
      </w:r>
      <w:proofErr w:type="gramEnd"/>
      <w:r w:rsidRPr="003704F3">
        <w:rPr>
          <w:rFonts w:ascii="Times New Roman" w:hAnsi="Times New Roman"/>
          <w:sz w:val="28"/>
          <w:szCs w:val="28"/>
        </w:rPr>
        <w:t xml:space="preserve"> проводится в виде творческой работы </w:t>
      </w: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xml:space="preserve"> </w:t>
      </w:r>
      <w:proofErr w:type="spellStart"/>
      <w:r w:rsidRPr="003704F3">
        <w:rPr>
          <w:rFonts w:ascii="Times New Roman" w:hAnsi="Times New Roman"/>
          <w:b/>
          <w:sz w:val="28"/>
          <w:szCs w:val="28"/>
        </w:rPr>
        <w:t>II.Общая</w:t>
      </w:r>
      <w:proofErr w:type="spellEnd"/>
      <w:r w:rsidRPr="003704F3">
        <w:rPr>
          <w:rFonts w:ascii="Times New Roman" w:hAnsi="Times New Roman"/>
          <w:b/>
          <w:sz w:val="28"/>
          <w:szCs w:val="28"/>
        </w:rPr>
        <w:t xml:space="preserve"> характеристика предмета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Предмет «Художественный труд» нацелен на развитие способностей и творческого потенциала учеников, формирование пространственного мышления. У  школьников развивается способность восприятия объектов и явлений, их эмоционального оценивания. По сравнению с остальными учебными предметами, развивающими рационально-логический тип мышления, изобразительное искусство и художественный труд направлены в основном на формирование эмоционально-образного, художественного типа мышления. Доминирующее значение имеет направленность предмета на развитие эмоционально-ценностного отношения ребенка к миру. Овладение основами художественного языка, получение опыта эмоционально-ценностного, эстетического восприятия мира и художественно-творческой деятельности помогут школьникам при освоении смежных дисциплин, а в дальнейшем станут основой отношения растущего человека к себе, окружающим людям, природе, науке, искусству и культуре в целом.</w:t>
      </w:r>
    </w:p>
    <w:p w:rsidR="000374A2" w:rsidRPr="003704F3" w:rsidRDefault="000374A2" w:rsidP="003704F3">
      <w:pPr>
        <w:rPr>
          <w:rFonts w:ascii="Times New Roman" w:hAnsi="Times New Roman"/>
          <w:sz w:val="28"/>
          <w:szCs w:val="28"/>
        </w:rPr>
      </w:pPr>
      <w:r w:rsidRPr="003704F3">
        <w:rPr>
          <w:rFonts w:ascii="Times New Roman" w:hAnsi="Times New Roman"/>
          <w:b/>
          <w:sz w:val="28"/>
          <w:szCs w:val="28"/>
        </w:rPr>
        <w:t>Формы занятий на курсе:</w:t>
      </w:r>
      <w:r w:rsidRPr="003704F3">
        <w:rPr>
          <w:rFonts w:ascii="Times New Roman" w:hAnsi="Times New Roman"/>
          <w:sz w:val="28"/>
          <w:szCs w:val="28"/>
        </w:rPr>
        <w:t xml:space="preserve">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-групповое или индивидуальное обучение. </w:t>
      </w:r>
    </w:p>
    <w:p w:rsidR="000374A2" w:rsidRPr="003704F3" w:rsidRDefault="000374A2" w:rsidP="003704F3">
      <w:pPr>
        <w:rPr>
          <w:rFonts w:ascii="Times New Roman" w:hAnsi="Times New Roman"/>
          <w:sz w:val="28"/>
          <w:szCs w:val="28"/>
        </w:rPr>
      </w:pPr>
      <w:r w:rsidRPr="003704F3">
        <w:rPr>
          <w:rFonts w:ascii="Times New Roman" w:hAnsi="Times New Roman"/>
          <w:b/>
          <w:sz w:val="28"/>
          <w:szCs w:val="28"/>
        </w:rPr>
        <w:t>III. Место курса в учебном плане</w:t>
      </w:r>
      <w:r w:rsidRPr="003704F3">
        <w:rPr>
          <w:rFonts w:ascii="Times New Roman" w:hAnsi="Times New Roman"/>
          <w:sz w:val="28"/>
          <w:szCs w:val="28"/>
        </w:rPr>
        <w:t xml:space="preserve">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Рабочая программа «Художественный труд» разработана для учащихся </w:t>
      </w:r>
      <w:r>
        <w:rPr>
          <w:rFonts w:ascii="Times New Roman" w:hAnsi="Times New Roman"/>
          <w:sz w:val="28"/>
          <w:szCs w:val="28"/>
        </w:rPr>
        <w:t xml:space="preserve"> 10-</w:t>
      </w:r>
      <w:r w:rsidRPr="003704F3">
        <w:rPr>
          <w:rFonts w:ascii="Times New Roman" w:hAnsi="Times New Roman"/>
          <w:sz w:val="28"/>
          <w:szCs w:val="28"/>
        </w:rPr>
        <w:t xml:space="preserve">11 </w:t>
      </w:r>
      <w:proofErr w:type="spellStart"/>
      <w:r w:rsidRPr="003704F3">
        <w:rPr>
          <w:rFonts w:ascii="Times New Roman" w:hAnsi="Times New Roman"/>
          <w:sz w:val="28"/>
          <w:szCs w:val="28"/>
        </w:rPr>
        <w:t>кл</w:t>
      </w:r>
      <w:proofErr w:type="spellEnd"/>
      <w:r w:rsidRPr="003704F3">
        <w:rPr>
          <w:rFonts w:ascii="Times New Roman" w:hAnsi="Times New Roman"/>
          <w:sz w:val="28"/>
          <w:szCs w:val="28"/>
        </w:rPr>
        <w:t xml:space="preserve">. В  учебном плане </w:t>
      </w:r>
      <w:proofErr w:type="gramStart"/>
      <w:r w:rsidRPr="003704F3">
        <w:rPr>
          <w:rFonts w:ascii="Times New Roman" w:hAnsi="Times New Roman"/>
          <w:sz w:val="28"/>
          <w:szCs w:val="28"/>
        </w:rPr>
        <w:t>в</w:t>
      </w:r>
      <w:proofErr w:type="gramEnd"/>
      <w:r w:rsidRPr="003704F3">
        <w:rPr>
          <w:rFonts w:ascii="Times New Roman" w:hAnsi="Times New Roman"/>
          <w:sz w:val="28"/>
          <w:szCs w:val="28"/>
        </w:rPr>
        <w:t xml:space="preserve">  </w:t>
      </w:r>
      <w:proofErr w:type="gramStart"/>
      <w:r w:rsidRPr="003704F3">
        <w:rPr>
          <w:rFonts w:ascii="Times New Roman" w:hAnsi="Times New Roman"/>
          <w:sz w:val="28"/>
          <w:szCs w:val="28"/>
        </w:rPr>
        <w:t>по</w:t>
      </w:r>
      <w:proofErr w:type="gramEnd"/>
      <w:r w:rsidRPr="003704F3">
        <w:rPr>
          <w:rFonts w:ascii="Times New Roman" w:hAnsi="Times New Roman"/>
          <w:sz w:val="28"/>
          <w:szCs w:val="28"/>
        </w:rPr>
        <w:t xml:space="preserve"> художественному труду – </w:t>
      </w:r>
      <w:r>
        <w:rPr>
          <w:rFonts w:ascii="Times New Roman" w:hAnsi="Times New Roman"/>
          <w:sz w:val="28"/>
          <w:szCs w:val="28"/>
        </w:rPr>
        <w:t xml:space="preserve">(102часа-10 </w:t>
      </w:r>
      <w:proofErr w:type="spellStart"/>
      <w:r>
        <w:rPr>
          <w:rFonts w:ascii="Times New Roman" w:hAnsi="Times New Roman"/>
          <w:sz w:val="28"/>
          <w:szCs w:val="28"/>
        </w:rPr>
        <w:t>кл</w:t>
      </w:r>
      <w:proofErr w:type="spellEnd"/>
      <w:r>
        <w:rPr>
          <w:rFonts w:ascii="Times New Roman" w:hAnsi="Times New Roman"/>
          <w:sz w:val="28"/>
          <w:szCs w:val="28"/>
        </w:rPr>
        <w:t>.)</w:t>
      </w:r>
      <w:r w:rsidRPr="003704F3">
        <w:rPr>
          <w:rFonts w:ascii="Times New Roman" w:hAnsi="Times New Roman"/>
          <w:sz w:val="28"/>
          <w:szCs w:val="28"/>
        </w:rPr>
        <w:t>100</w:t>
      </w:r>
      <w:r w:rsidRPr="003704F3">
        <w:rPr>
          <w:rFonts w:ascii="Times New Roman" w:hAnsi="Times New Roman"/>
          <w:color w:val="FF0000"/>
          <w:sz w:val="28"/>
          <w:szCs w:val="28"/>
        </w:rPr>
        <w:t xml:space="preserve"> </w:t>
      </w:r>
      <w:r w:rsidRPr="003704F3">
        <w:rPr>
          <w:rFonts w:ascii="Times New Roman" w:hAnsi="Times New Roman"/>
          <w:sz w:val="28"/>
          <w:szCs w:val="28"/>
        </w:rPr>
        <w:t xml:space="preserve"> часов</w:t>
      </w:r>
      <w:r>
        <w:rPr>
          <w:rFonts w:ascii="Times New Roman" w:hAnsi="Times New Roman"/>
          <w:sz w:val="28"/>
          <w:szCs w:val="28"/>
        </w:rPr>
        <w:t>-11 класс,</w:t>
      </w:r>
      <w:r w:rsidRPr="003704F3">
        <w:rPr>
          <w:rFonts w:ascii="Times New Roman" w:hAnsi="Times New Roman"/>
          <w:sz w:val="28"/>
          <w:szCs w:val="28"/>
        </w:rPr>
        <w:t xml:space="preserve">  в объеме 3 часа в  неделю.</w:t>
      </w:r>
    </w:p>
    <w:p w:rsidR="000374A2" w:rsidRPr="003704F3" w:rsidRDefault="000374A2" w:rsidP="003704F3">
      <w:pPr>
        <w:rPr>
          <w:rFonts w:ascii="Times New Roman" w:hAnsi="Times New Roman"/>
          <w:sz w:val="28"/>
          <w:szCs w:val="28"/>
        </w:rPr>
      </w:pPr>
      <w:r w:rsidRPr="003704F3">
        <w:rPr>
          <w:rFonts w:ascii="Times New Roman" w:hAnsi="Times New Roman"/>
          <w:b/>
          <w:sz w:val="28"/>
          <w:szCs w:val="28"/>
        </w:rPr>
        <w:t xml:space="preserve">IV. Личностные, </w:t>
      </w:r>
      <w:proofErr w:type="spellStart"/>
      <w:r w:rsidRPr="003704F3">
        <w:rPr>
          <w:rFonts w:ascii="Times New Roman" w:hAnsi="Times New Roman"/>
          <w:b/>
          <w:sz w:val="28"/>
          <w:szCs w:val="28"/>
        </w:rPr>
        <w:t>метапредметные</w:t>
      </w:r>
      <w:proofErr w:type="spellEnd"/>
      <w:r w:rsidRPr="003704F3">
        <w:rPr>
          <w:rFonts w:ascii="Times New Roman" w:hAnsi="Times New Roman"/>
          <w:b/>
          <w:sz w:val="28"/>
          <w:szCs w:val="28"/>
        </w:rPr>
        <w:t xml:space="preserve"> и предметные результаты</w:t>
      </w:r>
      <w:r w:rsidRPr="003704F3">
        <w:rPr>
          <w:rFonts w:ascii="Times New Roman" w:hAnsi="Times New Roman"/>
          <w:sz w:val="28"/>
          <w:szCs w:val="28"/>
        </w:rPr>
        <w:t xml:space="preserve">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В процессе изучения художественного труда планируются следующие  </w:t>
      </w:r>
      <w:r w:rsidRPr="003704F3">
        <w:rPr>
          <w:rFonts w:ascii="Times New Roman" w:hAnsi="Times New Roman"/>
          <w:b/>
          <w:i/>
          <w:sz w:val="28"/>
          <w:szCs w:val="28"/>
        </w:rPr>
        <w:t>личностные</w:t>
      </w:r>
      <w:r w:rsidRPr="003704F3">
        <w:rPr>
          <w:rFonts w:ascii="Times New Roman" w:hAnsi="Times New Roman"/>
          <w:sz w:val="28"/>
          <w:szCs w:val="28"/>
        </w:rPr>
        <w:t xml:space="preserve"> результаты: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в ценностно-эстетической сфере - эмоционально-ценностное отношение к окружающему миру (семье, Родине, природе, людям);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-толерантное принятие разнообразия культурных явлений;</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художественный вкус и способность к эстетической оценке произведений искусства и явлений окружающей жизни;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lastRenderedPageBreak/>
        <w:t xml:space="preserve">- в познавательной (когнитивной) сфере - способность к художественному познанию мира, умение применять полученные знания в собственной художественно-творческой деятельности;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в трудовой сфере - навыки использования различных художественных материалов для работы в разных техниках </w:t>
      </w:r>
      <w:proofErr w:type="gramStart"/>
      <w:r w:rsidRPr="003704F3">
        <w:rPr>
          <w:rFonts w:ascii="Times New Roman" w:hAnsi="Times New Roman"/>
          <w:sz w:val="28"/>
          <w:szCs w:val="28"/>
        </w:rPr>
        <w:t xml:space="preserve">( </w:t>
      </w:r>
      <w:proofErr w:type="gramEnd"/>
      <w:r w:rsidRPr="003704F3">
        <w:rPr>
          <w:rFonts w:ascii="Times New Roman" w:hAnsi="Times New Roman"/>
          <w:sz w:val="28"/>
          <w:szCs w:val="28"/>
        </w:rPr>
        <w:t xml:space="preserve">декоративно-прикладное искусство, художественное конструирование);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-стремление использовать художественные умения для создания красивых вещей</w:t>
      </w:r>
      <w:proofErr w:type="gramStart"/>
      <w:r w:rsidRPr="003704F3">
        <w:rPr>
          <w:rFonts w:ascii="Times New Roman" w:hAnsi="Times New Roman"/>
          <w:sz w:val="28"/>
          <w:szCs w:val="28"/>
        </w:rPr>
        <w:t xml:space="preserve"> .</w:t>
      </w:r>
      <w:proofErr w:type="gramEnd"/>
    </w:p>
    <w:p w:rsidR="000374A2" w:rsidRPr="003704F3" w:rsidRDefault="000374A2" w:rsidP="003704F3">
      <w:pPr>
        <w:rPr>
          <w:rFonts w:ascii="Times New Roman" w:hAnsi="Times New Roman"/>
          <w:sz w:val="28"/>
          <w:szCs w:val="28"/>
        </w:rPr>
      </w:pPr>
      <w:r w:rsidRPr="003704F3">
        <w:rPr>
          <w:rFonts w:ascii="Times New Roman" w:hAnsi="Times New Roman"/>
          <w:b/>
          <w:sz w:val="28"/>
          <w:szCs w:val="28"/>
        </w:rPr>
        <w:t xml:space="preserve"> </w:t>
      </w:r>
      <w:proofErr w:type="spellStart"/>
      <w:r w:rsidRPr="003704F3">
        <w:rPr>
          <w:rFonts w:ascii="Times New Roman" w:hAnsi="Times New Roman"/>
          <w:b/>
          <w:i/>
          <w:sz w:val="28"/>
          <w:szCs w:val="28"/>
        </w:rPr>
        <w:t>Метапредметные</w:t>
      </w:r>
      <w:proofErr w:type="spellEnd"/>
      <w:r w:rsidRPr="003704F3">
        <w:rPr>
          <w:rFonts w:ascii="Times New Roman" w:hAnsi="Times New Roman"/>
          <w:sz w:val="28"/>
          <w:szCs w:val="28"/>
        </w:rPr>
        <w:t xml:space="preserve"> результаты освоения художественного труда  проявляются </w:t>
      </w:r>
      <w:proofErr w:type="gramStart"/>
      <w:r w:rsidRPr="003704F3">
        <w:rPr>
          <w:rFonts w:ascii="Times New Roman" w:hAnsi="Times New Roman"/>
          <w:sz w:val="28"/>
          <w:szCs w:val="28"/>
        </w:rPr>
        <w:t>в</w:t>
      </w:r>
      <w:proofErr w:type="gramEnd"/>
      <w:r w:rsidRPr="003704F3">
        <w:rPr>
          <w:rFonts w:ascii="Times New Roman" w:hAnsi="Times New Roman"/>
          <w:sz w:val="28"/>
          <w:szCs w:val="28"/>
        </w:rPr>
        <w:t xml:space="preserve">: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r w:rsidRPr="003704F3">
        <w:rPr>
          <w:rFonts w:ascii="Times New Roman" w:hAnsi="Times New Roman"/>
          <w:i/>
          <w:sz w:val="28"/>
          <w:szCs w:val="28"/>
        </w:rPr>
        <w:t>умении</w:t>
      </w:r>
      <w:r w:rsidRPr="003704F3">
        <w:rPr>
          <w:rFonts w:ascii="Times New Roman" w:hAnsi="Times New Roman"/>
          <w:sz w:val="28"/>
          <w:szCs w:val="28"/>
        </w:rPr>
        <w:t xml:space="preserve"> видеть и воспринимать проявления художественной культуры в  окружающей жизни </w:t>
      </w:r>
      <w:proofErr w:type="gramStart"/>
      <w:r w:rsidRPr="003704F3">
        <w:rPr>
          <w:rFonts w:ascii="Times New Roman" w:hAnsi="Times New Roman"/>
          <w:sz w:val="28"/>
          <w:szCs w:val="28"/>
        </w:rPr>
        <w:t xml:space="preserve">( </w:t>
      </w:r>
      <w:proofErr w:type="gramEnd"/>
      <w:r w:rsidRPr="003704F3">
        <w:rPr>
          <w:rFonts w:ascii="Times New Roman" w:hAnsi="Times New Roman"/>
          <w:sz w:val="28"/>
          <w:szCs w:val="28"/>
        </w:rPr>
        <w:t xml:space="preserve">архитектура, дизайн, и др.);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proofErr w:type="gramStart"/>
      <w:r w:rsidRPr="003704F3">
        <w:rPr>
          <w:rFonts w:ascii="Times New Roman" w:hAnsi="Times New Roman"/>
          <w:i/>
          <w:sz w:val="28"/>
          <w:szCs w:val="28"/>
        </w:rPr>
        <w:t>желании</w:t>
      </w:r>
      <w:proofErr w:type="gramEnd"/>
      <w:r w:rsidRPr="003704F3">
        <w:rPr>
          <w:rFonts w:ascii="Times New Roman" w:hAnsi="Times New Roman"/>
          <w:sz w:val="28"/>
          <w:szCs w:val="28"/>
        </w:rPr>
        <w:t xml:space="preserve"> общаться с искусством;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proofErr w:type="gramStart"/>
      <w:r w:rsidRPr="003704F3">
        <w:rPr>
          <w:rFonts w:ascii="Times New Roman" w:hAnsi="Times New Roman"/>
          <w:i/>
          <w:sz w:val="28"/>
          <w:szCs w:val="28"/>
        </w:rPr>
        <w:t>обогащении</w:t>
      </w:r>
      <w:proofErr w:type="gramEnd"/>
      <w:r w:rsidRPr="003704F3">
        <w:rPr>
          <w:rFonts w:ascii="Times New Roman" w:hAnsi="Times New Roman"/>
          <w:sz w:val="28"/>
          <w:szCs w:val="28"/>
        </w:rPr>
        <w:t xml:space="preserve"> ключевых компетенций (коммуникативных, </w:t>
      </w:r>
      <w:proofErr w:type="spellStart"/>
      <w:r w:rsidRPr="003704F3">
        <w:rPr>
          <w:rFonts w:ascii="Times New Roman" w:hAnsi="Times New Roman"/>
          <w:sz w:val="28"/>
          <w:szCs w:val="28"/>
        </w:rPr>
        <w:t>деятельностных</w:t>
      </w:r>
      <w:proofErr w:type="spellEnd"/>
      <w:r w:rsidRPr="003704F3">
        <w:rPr>
          <w:rFonts w:ascii="Times New Roman" w:hAnsi="Times New Roman"/>
          <w:sz w:val="28"/>
          <w:szCs w:val="28"/>
        </w:rPr>
        <w:t xml:space="preserve"> и др.) художественно-эстетическим содержанием;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proofErr w:type="gramStart"/>
      <w:r w:rsidRPr="003704F3">
        <w:rPr>
          <w:rFonts w:ascii="Times New Roman" w:hAnsi="Times New Roman"/>
          <w:i/>
          <w:sz w:val="28"/>
          <w:szCs w:val="28"/>
        </w:rPr>
        <w:t>умении</w:t>
      </w:r>
      <w:proofErr w:type="gramEnd"/>
      <w:r w:rsidRPr="003704F3">
        <w:rPr>
          <w:rFonts w:ascii="Times New Roman" w:hAnsi="Times New Roman"/>
          <w:sz w:val="28"/>
          <w:szCs w:val="28"/>
        </w:rPr>
        <w:t xml:space="preserve"> организовывать художественно-творческую деятельность, выбирать средства для реализации художественного замысла;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r w:rsidRPr="003704F3">
        <w:rPr>
          <w:rFonts w:ascii="Times New Roman" w:hAnsi="Times New Roman"/>
          <w:i/>
          <w:sz w:val="28"/>
          <w:szCs w:val="28"/>
        </w:rPr>
        <w:t>способности оценивать результаты</w:t>
      </w:r>
      <w:r w:rsidRPr="003704F3">
        <w:rPr>
          <w:rFonts w:ascii="Times New Roman" w:hAnsi="Times New Roman"/>
          <w:sz w:val="28"/>
          <w:szCs w:val="28"/>
        </w:rPr>
        <w:t xml:space="preserve"> художественно-творческой деятельности, собственной и одноклассников.</w:t>
      </w:r>
    </w:p>
    <w:p w:rsidR="000374A2" w:rsidRPr="003704F3" w:rsidRDefault="000374A2" w:rsidP="003704F3">
      <w:pPr>
        <w:rPr>
          <w:rFonts w:ascii="Times New Roman" w:hAnsi="Times New Roman"/>
          <w:sz w:val="28"/>
          <w:szCs w:val="28"/>
        </w:rPr>
      </w:pPr>
      <w:r w:rsidRPr="003704F3">
        <w:rPr>
          <w:rFonts w:ascii="Times New Roman" w:hAnsi="Times New Roman"/>
          <w:b/>
          <w:i/>
          <w:sz w:val="28"/>
          <w:szCs w:val="28"/>
        </w:rPr>
        <w:t xml:space="preserve"> Предметные</w:t>
      </w:r>
      <w:r w:rsidRPr="003704F3">
        <w:rPr>
          <w:rFonts w:ascii="Times New Roman" w:hAnsi="Times New Roman"/>
          <w:sz w:val="28"/>
          <w:szCs w:val="28"/>
        </w:rPr>
        <w:t xml:space="preserve"> результаты освоения художественного труда  в следующем: </w:t>
      </w:r>
    </w:p>
    <w:p w:rsidR="000374A2" w:rsidRPr="003704F3" w:rsidRDefault="000374A2" w:rsidP="003704F3">
      <w:pPr>
        <w:rPr>
          <w:rFonts w:ascii="Times New Roman" w:hAnsi="Times New Roman"/>
          <w:sz w:val="28"/>
          <w:szCs w:val="28"/>
        </w:rPr>
      </w:pPr>
      <w:r w:rsidRPr="003704F3">
        <w:rPr>
          <w:rFonts w:ascii="Times New Roman" w:hAnsi="Times New Roman"/>
          <w:i/>
          <w:sz w:val="28"/>
          <w:szCs w:val="28"/>
        </w:rPr>
        <w:t>- в познавательной сфере</w:t>
      </w:r>
      <w:r w:rsidRPr="003704F3">
        <w:rPr>
          <w:rFonts w:ascii="Times New Roman" w:hAnsi="Times New Roman"/>
          <w:sz w:val="28"/>
          <w:szCs w:val="28"/>
        </w:rPr>
        <w:t xml:space="preserve"> - понимание значения искусства в жизни человека и  общества;</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  -</w:t>
      </w:r>
      <w:r w:rsidRPr="003704F3">
        <w:rPr>
          <w:rFonts w:ascii="Times New Roman" w:hAnsi="Times New Roman"/>
          <w:i/>
          <w:sz w:val="28"/>
          <w:szCs w:val="28"/>
        </w:rPr>
        <w:t>в ценностно-эстетической сфере</w:t>
      </w:r>
      <w:r w:rsidRPr="003704F3">
        <w:rPr>
          <w:rFonts w:ascii="Times New Roman" w:hAnsi="Times New Roman"/>
          <w:sz w:val="28"/>
          <w:szCs w:val="28"/>
        </w:rPr>
        <w:t xml:space="preserve"> - умение  передавать в  художественно-творческой деятельности характер,  свое отношение к природе, человеку, обществу;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умение эмоционально оценивать окружающее;</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проявление  интереса к художественным традициям своего и других народов;</w:t>
      </w:r>
    </w:p>
    <w:p w:rsidR="000374A2" w:rsidRPr="003704F3" w:rsidRDefault="000374A2" w:rsidP="003704F3">
      <w:pPr>
        <w:rPr>
          <w:rFonts w:ascii="Times New Roman" w:hAnsi="Times New Roman"/>
          <w:sz w:val="28"/>
          <w:szCs w:val="28"/>
        </w:rPr>
      </w:pPr>
      <w:r w:rsidRPr="003704F3">
        <w:rPr>
          <w:rFonts w:ascii="Times New Roman" w:hAnsi="Times New Roman"/>
          <w:i/>
          <w:sz w:val="28"/>
          <w:szCs w:val="28"/>
        </w:rPr>
        <w:t>-  в коммуникативной сфере</w:t>
      </w:r>
      <w:r w:rsidRPr="003704F3">
        <w:rPr>
          <w:rFonts w:ascii="Times New Roman" w:hAnsi="Times New Roman"/>
          <w:sz w:val="28"/>
          <w:szCs w:val="28"/>
        </w:rPr>
        <w:t xml:space="preserve"> - способность высказывать суждения о художественных особенностях;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lastRenderedPageBreak/>
        <w:t xml:space="preserve">-умение обсуждать коллективные результаты художественно-творческой деятельности;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w:t>
      </w:r>
      <w:r w:rsidRPr="003704F3">
        <w:rPr>
          <w:rFonts w:ascii="Times New Roman" w:hAnsi="Times New Roman"/>
          <w:i/>
          <w:sz w:val="28"/>
          <w:szCs w:val="28"/>
        </w:rPr>
        <w:t>в трудовой сфере</w:t>
      </w:r>
      <w:r w:rsidRPr="003704F3">
        <w:rPr>
          <w:rFonts w:ascii="Times New Roman" w:hAnsi="Times New Roman"/>
          <w:sz w:val="28"/>
          <w:szCs w:val="28"/>
        </w:rPr>
        <w:t xml:space="preserve"> - умение использовать различные материалы.</w:t>
      </w:r>
    </w:p>
    <w:p w:rsidR="000374A2" w:rsidRDefault="000374A2" w:rsidP="003704F3">
      <w:pPr>
        <w:rPr>
          <w:rFonts w:ascii="Times New Roman" w:hAnsi="Times New Roman"/>
          <w:sz w:val="28"/>
          <w:szCs w:val="28"/>
        </w:rPr>
      </w:pPr>
      <w:r w:rsidRPr="003704F3">
        <w:rPr>
          <w:rFonts w:ascii="Times New Roman" w:hAnsi="Times New Roman"/>
          <w:b/>
          <w:sz w:val="28"/>
          <w:szCs w:val="28"/>
        </w:rPr>
        <w:t>V. Содержание курса</w:t>
      </w:r>
    </w:p>
    <w:tbl>
      <w:tblPr>
        <w:tblW w:w="9478" w:type="dxa"/>
        <w:tblInd w:w="93" w:type="dxa"/>
        <w:tblLook w:val="00A0"/>
      </w:tblPr>
      <w:tblGrid>
        <w:gridCol w:w="1035"/>
        <w:gridCol w:w="3495"/>
        <w:gridCol w:w="2573"/>
        <w:gridCol w:w="2375"/>
      </w:tblGrid>
      <w:tr w:rsidR="000374A2" w:rsidRPr="00D3774C" w:rsidTr="00103C03">
        <w:trPr>
          <w:trHeight w:val="375"/>
        </w:trPr>
        <w:tc>
          <w:tcPr>
            <w:tcW w:w="1035" w:type="dxa"/>
            <w:tcBorders>
              <w:top w:val="single" w:sz="4" w:space="0" w:color="auto"/>
              <w:left w:val="single" w:sz="4" w:space="0" w:color="auto"/>
              <w:bottom w:val="single" w:sz="4" w:space="0" w:color="auto"/>
              <w:right w:val="single" w:sz="4" w:space="0" w:color="auto"/>
            </w:tcBorders>
            <w:noWrap/>
            <w:vAlign w:val="bottom"/>
          </w:tcPr>
          <w:p w:rsidR="000374A2" w:rsidRPr="003704F3" w:rsidRDefault="000374A2" w:rsidP="003704F3">
            <w:pPr>
              <w:rPr>
                <w:rFonts w:ascii="Times New Roman" w:hAnsi="Times New Roman"/>
                <w:b/>
                <w:bCs/>
                <w:color w:val="000000"/>
                <w:sz w:val="28"/>
                <w:szCs w:val="28"/>
              </w:rPr>
            </w:pPr>
            <w:r w:rsidRPr="003704F3">
              <w:rPr>
                <w:rFonts w:ascii="Times New Roman" w:hAnsi="Times New Roman"/>
                <w:b/>
                <w:bCs/>
                <w:color w:val="000000"/>
                <w:sz w:val="28"/>
                <w:szCs w:val="28"/>
              </w:rPr>
              <w:t>№ темы</w:t>
            </w:r>
          </w:p>
        </w:tc>
        <w:tc>
          <w:tcPr>
            <w:tcW w:w="3495" w:type="dxa"/>
            <w:tcBorders>
              <w:top w:val="single" w:sz="4" w:space="0" w:color="auto"/>
              <w:left w:val="nil"/>
              <w:bottom w:val="single" w:sz="4" w:space="0" w:color="auto"/>
              <w:right w:val="single" w:sz="4" w:space="0" w:color="auto"/>
            </w:tcBorders>
            <w:vAlign w:val="bottom"/>
          </w:tcPr>
          <w:p w:rsidR="000374A2" w:rsidRPr="003704F3" w:rsidRDefault="000374A2" w:rsidP="003704F3">
            <w:pPr>
              <w:rPr>
                <w:rFonts w:ascii="Times New Roman" w:hAnsi="Times New Roman"/>
                <w:b/>
                <w:bCs/>
                <w:color w:val="000000"/>
                <w:sz w:val="28"/>
                <w:szCs w:val="28"/>
              </w:rPr>
            </w:pPr>
            <w:r w:rsidRPr="003704F3">
              <w:rPr>
                <w:rFonts w:ascii="Times New Roman" w:hAnsi="Times New Roman"/>
                <w:b/>
                <w:bCs/>
                <w:color w:val="000000"/>
                <w:sz w:val="28"/>
                <w:szCs w:val="28"/>
              </w:rPr>
              <w:t>Основная тема четверти</w:t>
            </w:r>
          </w:p>
        </w:tc>
        <w:tc>
          <w:tcPr>
            <w:tcW w:w="4948" w:type="dxa"/>
            <w:gridSpan w:val="2"/>
            <w:tcBorders>
              <w:top w:val="single" w:sz="4" w:space="0" w:color="auto"/>
              <w:left w:val="nil"/>
              <w:bottom w:val="single" w:sz="4" w:space="0" w:color="auto"/>
              <w:right w:val="single" w:sz="4" w:space="0" w:color="auto"/>
            </w:tcBorders>
            <w:noWrap/>
            <w:vAlign w:val="bottom"/>
          </w:tcPr>
          <w:p w:rsidR="000374A2" w:rsidRPr="003704F3" w:rsidRDefault="000374A2" w:rsidP="000C7414">
            <w:pPr>
              <w:jc w:val="center"/>
              <w:rPr>
                <w:rFonts w:ascii="Times New Roman" w:hAnsi="Times New Roman"/>
                <w:b/>
                <w:bCs/>
                <w:color w:val="000000"/>
                <w:sz w:val="28"/>
                <w:szCs w:val="28"/>
              </w:rPr>
            </w:pPr>
            <w:r w:rsidRPr="003704F3">
              <w:rPr>
                <w:rFonts w:ascii="Times New Roman" w:hAnsi="Times New Roman"/>
                <w:b/>
                <w:bCs/>
                <w:color w:val="000000"/>
                <w:sz w:val="28"/>
                <w:szCs w:val="28"/>
              </w:rPr>
              <w:t>Часы</w:t>
            </w:r>
          </w:p>
        </w:tc>
      </w:tr>
      <w:tr w:rsidR="000374A2" w:rsidRPr="00D3774C" w:rsidTr="002D662B">
        <w:trPr>
          <w:trHeight w:val="375"/>
        </w:trPr>
        <w:tc>
          <w:tcPr>
            <w:tcW w:w="1035" w:type="dxa"/>
            <w:tcBorders>
              <w:top w:val="nil"/>
              <w:left w:val="single" w:sz="4" w:space="0" w:color="auto"/>
              <w:bottom w:val="single" w:sz="4" w:space="0" w:color="auto"/>
              <w:right w:val="single" w:sz="4" w:space="0" w:color="auto"/>
            </w:tcBorders>
            <w:noWrap/>
            <w:vAlign w:val="bottom"/>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 </w:t>
            </w:r>
          </w:p>
        </w:tc>
        <w:tc>
          <w:tcPr>
            <w:tcW w:w="3495" w:type="dxa"/>
            <w:tcBorders>
              <w:top w:val="nil"/>
              <w:left w:val="nil"/>
              <w:bottom w:val="single" w:sz="4" w:space="0" w:color="auto"/>
              <w:right w:val="single" w:sz="4" w:space="0" w:color="auto"/>
            </w:tcBorders>
            <w:vAlign w:val="bottom"/>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 </w:t>
            </w:r>
          </w:p>
        </w:tc>
        <w:tc>
          <w:tcPr>
            <w:tcW w:w="4948" w:type="dxa"/>
            <w:gridSpan w:val="2"/>
            <w:tcBorders>
              <w:top w:val="nil"/>
              <w:left w:val="nil"/>
              <w:bottom w:val="single" w:sz="4" w:space="0" w:color="auto"/>
              <w:right w:val="single" w:sz="4" w:space="0" w:color="auto"/>
            </w:tcBorders>
            <w:noWrap/>
          </w:tcPr>
          <w:p w:rsidR="000374A2" w:rsidRPr="003704F3" w:rsidRDefault="000374A2" w:rsidP="000C7414">
            <w:pPr>
              <w:jc w:val="center"/>
              <w:rPr>
                <w:rFonts w:ascii="Times New Roman" w:hAnsi="Times New Roman"/>
                <w:b/>
                <w:bCs/>
                <w:color w:val="000000"/>
                <w:sz w:val="28"/>
                <w:szCs w:val="28"/>
              </w:rPr>
            </w:pPr>
            <w:r w:rsidRPr="003704F3">
              <w:rPr>
                <w:rFonts w:ascii="Times New Roman" w:hAnsi="Times New Roman"/>
                <w:b/>
                <w:bCs/>
                <w:color w:val="000000"/>
                <w:sz w:val="28"/>
                <w:szCs w:val="28"/>
              </w:rPr>
              <w:t>Всего на тему</w:t>
            </w:r>
          </w:p>
        </w:tc>
      </w:tr>
      <w:tr w:rsidR="000374A2" w:rsidRPr="00D3774C" w:rsidTr="00060D5F">
        <w:trPr>
          <w:trHeight w:val="390"/>
        </w:trPr>
        <w:tc>
          <w:tcPr>
            <w:tcW w:w="1035" w:type="dxa"/>
            <w:tcBorders>
              <w:top w:val="nil"/>
              <w:left w:val="single" w:sz="4" w:space="0" w:color="auto"/>
              <w:bottom w:val="single" w:sz="4" w:space="0" w:color="auto"/>
              <w:right w:val="single" w:sz="4" w:space="0" w:color="auto"/>
            </w:tcBorders>
            <w:noWrap/>
            <w:vAlign w:val="bottom"/>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 </w:t>
            </w:r>
          </w:p>
        </w:tc>
        <w:tc>
          <w:tcPr>
            <w:tcW w:w="3495" w:type="dxa"/>
            <w:tcBorders>
              <w:top w:val="nil"/>
              <w:left w:val="nil"/>
              <w:bottom w:val="single" w:sz="4" w:space="0" w:color="auto"/>
              <w:right w:val="single" w:sz="4" w:space="0" w:color="auto"/>
            </w:tcBorders>
            <w:shd w:val="clear" w:color="auto" w:fill="C4BC96"/>
            <w:vAlign w:val="bottom"/>
          </w:tcPr>
          <w:p w:rsidR="000374A2" w:rsidRPr="003704F3" w:rsidRDefault="000374A2" w:rsidP="003704F3">
            <w:pPr>
              <w:rPr>
                <w:rFonts w:ascii="Times New Roman" w:hAnsi="Times New Roman"/>
                <w:b/>
                <w:bCs/>
                <w:i/>
                <w:iCs/>
                <w:color w:val="000000"/>
                <w:sz w:val="28"/>
                <w:szCs w:val="28"/>
              </w:rPr>
            </w:pPr>
            <w:r w:rsidRPr="003704F3">
              <w:rPr>
                <w:rFonts w:ascii="Times New Roman" w:hAnsi="Times New Roman"/>
                <w:b/>
                <w:bCs/>
                <w:i/>
                <w:iCs/>
                <w:color w:val="000000"/>
                <w:sz w:val="28"/>
                <w:szCs w:val="28"/>
              </w:rPr>
              <w:t>Класс</w:t>
            </w:r>
          </w:p>
        </w:tc>
        <w:tc>
          <w:tcPr>
            <w:tcW w:w="2573" w:type="dxa"/>
            <w:tcBorders>
              <w:top w:val="nil"/>
              <w:left w:val="nil"/>
              <w:bottom w:val="single" w:sz="4" w:space="0" w:color="auto"/>
              <w:right w:val="single" w:sz="4" w:space="0" w:color="auto"/>
            </w:tcBorders>
            <w:shd w:val="clear" w:color="auto" w:fill="C4BC96"/>
            <w:noWrap/>
            <w:vAlign w:val="bottom"/>
          </w:tcPr>
          <w:p w:rsidR="000374A2" w:rsidRPr="006B19C9" w:rsidRDefault="000374A2" w:rsidP="006B19C9">
            <w:pPr>
              <w:jc w:val="center"/>
              <w:rPr>
                <w:rFonts w:ascii="Times New Roman" w:hAnsi="Times New Roman"/>
                <w:b/>
                <w:color w:val="000000"/>
                <w:sz w:val="28"/>
                <w:szCs w:val="28"/>
              </w:rPr>
            </w:pPr>
            <w:r w:rsidRPr="006B19C9">
              <w:rPr>
                <w:rFonts w:ascii="Times New Roman" w:hAnsi="Times New Roman"/>
                <w:b/>
                <w:color w:val="000000"/>
                <w:sz w:val="28"/>
                <w:szCs w:val="28"/>
              </w:rPr>
              <w:t>10</w:t>
            </w:r>
          </w:p>
        </w:tc>
        <w:tc>
          <w:tcPr>
            <w:tcW w:w="2375" w:type="dxa"/>
            <w:tcBorders>
              <w:top w:val="nil"/>
              <w:left w:val="nil"/>
              <w:bottom w:val="single" w:sz="4" w:space="0" w:color="auto"/>
              <w:right w:val="single" w:sz="4" w:space="0" w:color="auto"/>
            </w:tcBorders>
            <w:shd w:val="clear" w:color="auto" w:fill="C4BC96"/>
          </w:tcPr>
          <w:p w:rsidR="000374A2" w:rsidRPr="006B19C9" w:rsidRDefault="000374A2" w:rsidP="006B19C9">
            <w:pPr>
              <w:jc w:val="center"/>
              <w:rPr>
                <w:rFonts w:ascii="Times New Roman" w:hAnsi="Times New Roman"/>
                <w:b/>
                <w:color w:val="000000"/>
                <w:sz w:val="28"/>
                <w:szCs w:val="28"/>
              </w:rPr>
            </w:pPr>
            <w:r w:rsidRPr="006B19C9">
              <w:rPr>
                <w:rFonts w:ascii="Times New Roman" w:hAnsi="Times New Roman"/>
                <w:b/>
                <w:color w:val="000000"/>
                <w:sz w:val="28"/>
                <w:szCs w:val="28"/>
              </w:rPr>
              <w:t>11</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060D5F">
            <w:pPr>
              <w:pStyle w:val="a7"/>
              <w:jc w:val="center"/>
            </w:pPr>
            <w:r w:rsidRPr="003704F3">
              <w:t>1</w:t>
            </w:r>
          </w:p>
        </w:tc>
        <w:tc>
          <w:tcPr>
            <w:tcW w:w="3495" w:type="dxa"/>
            <w:tcBorders>
              <w:top w:val="nil"/>
              <w:left w:val="nil"/>
              <w:bottom w:val="single" w:sz="4" w:space="0" w:color="auto"/>
              <w:right w:val="single" w:sz="4" w:space="0" w:color="auto"/>
            </w:tcBorders>
          </w:tcPr>
          <w:p w:rsidR="000374A2" w:rsidRPr="003704F3" w:rsidRDefault="000374A2" w:rsidP="00060D5F">
            <w:pPr>
              <w:pStyle w:val="a7"/>
            </w:pPr>
            <w:r w:rsidRPr="003704F3">
              <w:t>Введение</w:t>
            </w:r>
          </w:p>
        </w:tc>
        <w:tc>
          <w:tcPr>
            <w:tcW w:w="2573" w:type="dxa"/>
            <w:tcBorders>
              <w:top w:val="nil"/>
              <w:left w:val="nil"/>
              <w:bottom w:val="single" w:sz="4" w:space="0" w:color="auto"/>
              <w:right w:val="single" w:sz="4" w:space="0" w:color="auto"/>
            </w:tcBorders>
            <w:noWrap/>
          </w:tcPr>
          <w:p w:rsidR="000374A2" w:rsidRDefault="000374A2" w:rsidP="00060D5F">
            <w:pPr>
              <w:pStyle w:val="a7"/>
              <w:jc w:val="center"/>
            </w:pPr>
            <w:r>
              <w:t>1</w:t>
            </w:r>
          </w:p>
          <w:p w:rsidR="000374A2" w:rsidRPr="003704F3" w:rsidRDefault="000374A2" w:rsidP="00060D5F">
            <w:pPr>
              <w:pStyle w:val="a7"/>
              <w:jc w:val="center"/>
            </w:pPr>
          </w:p>
        </w:tc>
        <w:tc>
          <w:tcPr>
            <w:tcW w:w="2375" w:type="dxa"/>
            <w:tcBorders>
              <w:top w:val="nil"/>
              <w:left w:val="nil"/>
              <w:bottom w:val="single" w:sz="4" w:space="0" w:color="auto"/>
              <w:right w:val="single" w:sz="4" w:space="0" w:color="auto"/>
            </w:tcBorders>
          </w:tcPr>
          <w:p w:rsidR="000374A2" w:rsidRPr="003704F3" w:rsidRDefault="000374A2" w:rsidP="00060D5F">
            <w:pPr>
              <w:pStyle w:val="a7"/>
              <w:jc w:val="center"/>
            </w:pPr>
            <w:r w:rsidRPr="003704F3">
              <w:t>1</w:t>
            </w:r>
          </w:p>
        </w:tc>
      </w:tr>
      <w:tr w:rsidR="000374A2" w:rsidRPr="00D3774C" w:rsidTr="00060D5F">
        <w:trPr>
          <w:trHeight w:val="750"/>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2</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r w:rsidRPr="003704F3">
              <w:rPr>
                <w:rFonts w:ascii="Times New Roman" w:hAnsi="Times New Roman"/>
                <w:sz w:val="28"/>
                <w:szCs w:val="28"/>
              </w:rPr>
              <w:t>Художественное конструирование из бумаги и картона.</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33</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39</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3</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r w:rsidRPr="003704F3">
              <w:rPr>
                <w:rFonts w:ascii="Times New Roman" w:hAnsi="Times New Roman"/>
                <w:sz w:val="28"/>
                <w:szCs w:val="28"/>
              </w:rPr>
              <w:t>Бумажная пластика</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12</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21</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4</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r w:rsidRPr="00A72FF1">
              <w:rPr>
                <w:rFonts w:ascii="Times New Roman" w:hAnsi="Times New Roman"/>
                <w:sz w:val="28"/>
                <w:szCs w:val="28"/>
              </w:rPr>
              <w:t>Плоскостные композиции из бумаги</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6</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Pr>
                <w:rFonts w:ascii="Times New Roman" w:hAnsi="Times New Roman"/>
                <w:color w:val="000000"/>
                <w:sz w:val="28"/>
                <w:szCs w:val="28"/>
              </w:rPr>
              <w:t>5</w:t>
            </w:r>
          </w:p>
        </w:tc>
        <w:tc>
          <w:tcPr>
            <w:tcW w:w="3495" w:type="dxa"/>
            <w:tcBorders>
              <w:top w:val="nil"/>
              <w:left w:val="nil"/>
              <w:bottom w:val="single" w:sz="4" w:space="0" w:color="auto"/>
              <w:right w:val="single" w:sz="4" w:space="0" w:color="auto"/>
            </w:tcBorders>
          </w:tcPr>
          <w:p w:rsidR="000374A2" w:rsidRPr="003704F3" w:rsidRDefault="000374A2" w:rsidP="00AD4AF3">
            <w:pPr>
              <w:rPr>
                <w:rFonts w:ascii="Times New Roman" w:hAnsi="Times New Roman"/>
                <w:sz w:val="28"/>
                <w:szCs w:val="28"/>
              </w:rPr>
            </w:pPr>
            <w:r w:rsidRPr="003704F3">
              <w:rPr>
                <w:rFonts w:ascii="Times New Roman" w:hAnsi="Times New Roman"/>
                <w:sz w:val="28"/>
                <w:szCs w:val="28"/>
              </w:rPr>
              <w:t>Тканевая пластика, материаловедение</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6</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6</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Pr>
                <w:rFonts w:ascii="Times New Roman" w:hAnsi="Times New Roman"/>
                <w:color w:val="000000"/>
                <w:sz w:val="28"/>
                <w:szCs w:val="28"/>
              </w:rPr>
              <w:t>6</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r w:rsidRPr="003704F3">
              <w:rPr>
                <w:rFonts w:ascii="Times New Roman" w:hAnsi="Times New Roman"/>
                <w:sz w:val="28"/>
                <w:szCs w:val="28"/>
              </w:rPr>
              <w:t>Художественное конструирование из ткани</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6</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6</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Pr>
                <w:rFonts w:ascii="Times New Roman" w:hAnsi="Times New Roman"/>
                <w:color w:val="000000"/>
                <w:sz w:val="28"/>
                <w:szCs w:val="28"/>
              </w:rPr>
              <w:t>7</w:t>
            </w:r>
          </w:p>
        </w:tc>
        <w:tc>
          <w:tcPr>
            <w:tcW w:w="3495" w:type="dxa"/>
            <w:tcBorders>
              <w:top w:val="nil"/>
              <w:left w:val="nil"/>
              <w:bottom w:val="nil"/>
              <w:right w:val="nil"/>
            </w:tcBorders>
          </w:tcPr>
          <w:p w:rsidR="000374A2" w:rsidRPr="003704F3" w:rsidRDefault="000374A2" w:rsidP="003704F3">
            <w:pPr>
              <w:rPr>
                <w:rFonts w:ascii="Times New Roman" w:hAnsi="Times New Roman"/>
                <w:color w:val="000000"/>
                <w:sz w:val="28"/>
                <w:szCs w:val="28"/>
              </w:rPr>
            </w:pPr>
            <w:r w:rsidRPr="003704F3">
              <w:rPr>
                <w:rFonts w:ascii="Times New Roman" w:hAnsi="Times New Roman"/>
                <w:color w:val="000000"/>
                <w:sz w:val="28"/>
                <w:szCs w:val="28"/>
              </w:rPr>
              <w:t>Художественная вышивка</w:t>
            </w:r>
          </w:p>
        </w:tc>
        <w:tc>
          <w:tcPr>
            <w:tcW w:w="2573" w:type="dxa"/>
            <w:tcBorders>
              <w:top w:val="nil"/>
              <w:left w:val="single" w:sz="4" w:space="0" w:color="auto"/>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6</w:t>
            </w:r>
          </w:p>
        </w:tc>
        <w:tc>
          <w:tcPr>
            <w:tcW w:w="2375" w:type="dxa"/>
            <w:tcBorders>
              <w:top w:val="nil"/>
              <w:left w:val="single" w:sz="4" w:space="0" w:color="auto"/>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3</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Pr>
                <w:rFonts w:ascii="Times New Roman" w:hAnsi="Times New Roman"/>
                <w:color w:val="000000"/>
                <w:sz w:val="28"/>
                <w:szCs w:val="28"/>
              </w:rPr>
              <w:t>8</w:t>
            </w:r>
          </w:p>
        </w:tc>
        <w:tc>
          <w:tcPr>
            <w:tcW w:w="3495" w:type="dxa"/>
            <w:tcBorders>
              <w:top w:val="single" w:sz="4" w:space="0" w:color="auto"/>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r w:rsidRPr="003704F3">
              <w:rPr>
                <w:rFonts w:ascii="Times New Roman" w:hAnsi="Times New Roman"/>
                <w:sz w:val="28"/>
                <w:szCs w:val="28"/>
              </w:rPr>
              <w:t>Работа с природными материалами</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20</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9</w:t>
            </w:r>
          </w:p>
        </w:tc>
      </w:tr>
      <w:tr w:rsidR="000374A2" w:rsidRPr="00D3774C" w:rsidTr="00060D5F">
        <w:trPr>
          <w:trHeight w:val="375"/>
        </w:trPr>
        <w:tc>
          <w:tcPr>
            <w:tcW w:w="1035" w:type="dxa"/>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color w:val="000000"/>
                <w:sz w:val="28"/>
                <w:szCs w:val="28"/>
              </w:rPr>
            </w:pPr>
            <w:r>
              <w:rPr>
                <w:rFonts w:ascii="Times New Roman" w:hAnsi="Times New Roman"/>
                <w:color w:val="000000"/>
                <w:sz w:val="28"/>
                <w:szCs w:val="28"/>
              </w:rPr>
              <w:t>9</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sz w:val="28"/>
                <w:szCs w:val="28"/>
              </w:rPr>
            </w:pPr>
            <w:proofErr w:type="spellStart"/>
            <w:r w:rsidRPr="003704F3">
              <w:rPr>
                <w:rFonts w:ascii="Times New Roman" w:hAnsi="Times New Roman"/>
                <w:sz w:val="28"/>
                <w:szCs w:val="28"/>
              </w:rPr>
              <w:t>Тестопластика</w:t>
            </w:r>
            <w:proofErr w:type="spellEnd"/>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sz w:val="28"/>
                <w:szCs w:val="28"/>
              </w:rPr>
            </w:pPr>
            <w:r>
              <w:rPr>
                <w:rFonts w:ascii="Times New Roman" w:hAnsi="Times New Roman"/>
                <w:sz w:val="28"/>
                <w:szCs w:val="28"/>
              </w:rPr>
              <w:t>12</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sz w:val="28"/>
                <w:szCs w:val="28"/>
              </w:rPr>
            </w:pPr>
            <w:r w:rsidRPr="003704F3">
              <w:rPr>
                <w:rFonts w:ascii="Times New Roman" w:hAnsi="Times New Roman"/>
                <w:sz w:val="28"/>
                <w:szCs w:val="28"/>
              </w:rPr>
              <w:t>15</w:t>
            </w:r>
          </w:p>
        </w:tc>
      </w:tr>
      <w:tr w:rsidR="000374A2" w:rsidRPr="00D3774C" w:rsidTr="00060D5F">
        <w:trPr>
          <w:trHeight w:val="390"/>
        </w:trPr>
        <w:tc>
          <w:tcPr>
            <w:tcW w:w="1035" w:type="dxa"/>
            <w:vMerge w:val="restart"/>
            <w:tcBorders>
              <w:top w:val="nil"/>
              <w:left w:val="single" w:sz="4" w:space="0" w:color="auto"/>
              <w:bottom w:val="single" w:sz="4" w:space="0" w:color="auto"/>
              <w:right w:val="single" w:sz="4" w:space="0" w:color="auto"/>
            </w:tcBorders>
            <w:noWrap/>
          </w:tcPr>
          <w:p w:rsidR="000374A2" w:rsidRPr="003704F3" w:rsidRDefault="000374A2" w:rsidP="003704F3">
            <w:pPr>
              <w:rPr>
                <w:rFonts w:ascii="Times New Roman" w:hAnsi="Times New Roman"/>
                <w:b/>
                <w:bCs/>
                <w:i/>
                <w:iCs/>
                <w:color w:val="000000"/>
                <w:sz w:val="28"/>
                <w:szCs w:val="28"/>
              </w:rPr>
            </w:pPr>
            <w:r w:rsidRPr="003704F3">
              <w:rPr>
                <w:rFonts w:ascii="Times New Roman" w:hAnsi="Times New Roman"/>
                <w:b/>
                <w:bCs/>
                <w:i/>
                <w:iCs/>
                <w:color w:val="000000"/>
                <w:sz w:val="28"/>
                <w:szCs w:val="28"/>
              </w:rPr>
              <w:t>Итого</w:t>
            </w:r>
          </w:p>
        </w:tc>
        <w:tc>
          <w:tcPr>
            <w:tcW w:w="349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b/>
                <w:bCs/>
                <w:i/>
                <w:iCs/>
                <w:sz w:val="28"/>
                <w:szCs w:val="28"/>
              </w:rPr>
            </w:pPr>
            <w:r w:rsidRPr="003704F3">
              <w:rPr>
                <w:rFonts w:ascii="Times New Roman" w:hAnsi="Times New Roman"/>
                <w:b/>
                <w:bCs/>
                <w:i/>
                <w:iCs/>
                <w:sz w:val="28"/>
                <w:szCs w:val="28"/>
              </w:rPr>
              <w:t>по плану:</w:t>
            </w:r>
          </w:p>
        </w:tc>
        <w:tc>
          <w:tcPr>
            <w:tcW w:w="2573" w:type="dxa"/>
            <w:tcBorders>
              <w:top w:val="nil"/>
              <w:left w:val="nil"/>
              <w:bottom w:val="single" w:sz="4" w:space="0" w:color="auto"/>
              <w:right w:val="single" w:sz="4" w:space="0" w:color="auto"/>
            </w:tcBorders>
            <w:noWrap/>
          </w:tcPr>
          <w:p w:rsidR="000374A2" w:rsidRPr="003704F3" w:rsidRDefault="000374A2" w:rsidP="00A72FF1">
            <w:pPr>
              <w:jc w:val="center"/>
              <w:rPr>
                <w:rFonts w:ascii="Times New Roman" w:hAnsi="Times New Roman"/>
                <w:b/>
                <w:bCs/>
                <w:i/>
                <w:iCs/>
                <w:sz w:val="28"/>
                <w:szCs w:val="28"/>
              </w:rPr>
            </w:pPr>
            <w:r>
              <w:rPr>
                <w:rFonts w:ascii="Times New Roman" w:hAnsi="Times New Roman"/>
                <w:b/>
                <w:bCs/>
                <w:i/>
                <w:iCs/>
                <w:sz w:val="28"/>
                <w:szCs w:val="28"/>
              </w:rPr>
              <w:t>102</w:t>
            </w:r>
          </w:p>
        </w:tc>
        <w:tc>
          <w:tcPr>
            <w:tcW w:w="2375" w:type="dxa"/>
            <w:tcBorders>
              <w:top w:val="nil"/>
              <w:left w:val="nil"/>
              <w:bottom w:val="single" w:sz="4" w:space="0" w:color="auto"/>
              <w:right w:val="single" w:sz="4" w:space="0" w:color="auto"/>
            </w:tcBorders>
          </w:tcPr>
          <w:p w:rsidR="000374A2" w:rsidRPr="003704F3" w:rsidRDefault="000374A2" w:rsidP="00A72FF1">
            <w:pPr>
              <w:jc w:val="center"/>
              <w:rPr>
                <w:rFonts w:ascii="Times New Roman" w:hAnsi="Times New Roman"/>
                <w:b/>
                <w:bCs/>
                <w:i/>
                <w:iCs/>
                <w:sz w:val="28"/>
                <w:szCs w:val="28"/>
              </w:rPr>
            </w:pPr>
            <w:r w:rsidRPr="003704F3">
              <w:rPr>
                <w:rFonts w:ascii="Times New Roman" w:hAnsi="Times New Roman"/>
                <w:b/>
                <w:bCs/>
                <w:i/>
                <w:iCs/>
                <w:sz w:val="28"/>
                <w:szCs w:val="28"/>
              </w:rPr>
              <w:t>100</w:t>
            </w:r>
          </w:p>
        </w:tc>
      </w:tr>
      <w:tr w:rsidR="000374A2" w:rsidRPr="00D3774C" w:rsidTr="00060D5F">
        <w:trPr>
          <w:trHeight w:val="390"/>
        </w:trPr>
        <w:tc>
          <w:tcPr>
            <w:tcW w:w="1035" w:type="dxa"/>
            <w:vMerge/>
            <w:tcBorders>
              <w:top w:val="nil"/>
              <w:left w:val="single" w:sz="4" w:space="0" w:color="auto"/>
              <w:bottom w:val="single" w:sz="4" w:space="0" w:color="auto"/>
              <w:right w:val="single" w:sz="4" w:space="0" w:color="auto"/>
            </w:tcBorders>
            <w:vAlign w:val="center"/>
          </w:tcPr>
          <w:p w:rsidR="000374A2" w:rsidRPr="003704F3" w:rsidRDefault="000374A2" w:rsidP="003704F3">
            <w:pPr>
              <w:rPr>
                <w:rFonts w:ascii="Times New Roman" w:hAnsi="Times New Roman"/>
                <w:b/>
                <w:bCs/>
                <w:i/>
                <w:iCs/>
                <w:color w:val="000000"/>
                <w:sz w:val="28"/>
                <w:szCs w:val="28"/>
              </w:rPr>
            </w:pPr>
          </w:p>
        </w:tc>
        <w:tc>
          <w:tcPr>
            <w:tcW w:w="3495" w:type="dxa"/>
            <w:tcBorders>
              <w:top w:val="nil"/>
              <w:left w:val="nil"/>
              <w:bottom w:val="single" w:sz="4" w:space="0" w:color="auto"/>
              <w:right w:val="single" w:sz="4" w:space="0" w:color="auto"/>
            </w:tcBorders>
            <w:vAlign w:val="bottom"/>
          </w:tcPr>
          <w:p w:rsidR="000374A2" w:rsidRPr="003704F3" w:rsidRDefault="000374A2" w:rsidP="003704F3">
            <w:pPr>
              <w:rPr>
                <w:rFonts w:ascii="Times New Roman" w:hAnsi="Times New Roman"/>
                <w:b/>
                <w:bCs/>
                <w:i/>
                <w:iCs/>
                <w:sz w:val="28"/>
                <w:szCs w:val="28"/>
              </w:rPr>
            </w:pPr>
            <w:r w:rsidRPr="003704F3">
              <w:rPr>
                <w:rFonts w:ascii="Times New Roman" w:hAnsi="Times New Roman"/>
                <w:b/>
                <w:bCs/>
                <w:i/>
                <w:iCs/>
                <w:sz w:val="28"/>
                <w:szCs w:val="28"/>
              </w:rPr>
              <w:t>фактически:</w:t>
            </w:r>
          </w:p>
        </w:tc>
        <w:tc>
          <w:tcPr>
            <w:tcW w:w="2573" w:type="dxa"/>
            <w:tcBorders>
              <w:top w:val="nil"/>
              <w:left w:val="nil"/>
              <w:bottom w:val="single" w:sz="4" w:space="0" w:color="auto"/>
              <w:right w:val="single" w:sz="4" w:space="0" w:color="auto"/>
            </w:tcBorders>
            <w:noWrap/>
            <w:vAlign w:val="bottom"/>
          </w:tcPr>
          <w:p w:rsidR="000374A2" w:rsidRPr="003704F3" w:rsidRDefault="000374A2" w:rsidP="003704F3">
            <w:pPr>
              <w:rPr>
                <w:rFonts w:ascii="Times New Roman" w:hAnsi="Times New Roman"/>
                <w:b/>
                <w:bCs/>
                <w:i/>
                <w:iCs/>
                <w:sz w:val="28"/>
                <w:szCs w:val="28"/>
              </w:rPr>
            </w:pPr>
            <w:r w:rsidRPr="003704F3">
              <w:rPr>
                <w:rFonts w:ascii="Times New Roman" w:hAnsi="Times New Roman"/>
                <w:b/>
                <w:bCs/>
                <w:i/>
                <w:iCs/>
                <w:sz w:val="28"/>
                <w:szCs w:val="28"/>
              </w:rPr>
              <w:t> </w:t>
            </w:r>
          </w:p>
        </w:tc>
        <w:tc>
          <w:tcPr>
            <w:tcW w:w="2375" w:type="dxa"/>
            <w:tcBorders>
              <w:top w:val="nil"/>
              <w:left w:val="nil"/>
              <w:bottom w:val="single" w:sz="4" w:space="0" w:color="auto"/>
              <w:right w:val="single" w:sz="4" w:space="0" w:color="auto"/>
            </w:tcBorders>
          </w:tcPr>
          <w:p w:rsidR="000374A2" w:rsidRPr="003704F3" w:rsidRDefault="000374A2" w:rsidP="003704F3">
            <w:pPr>
              <w:rPr>
                <w:rFonts w:ascii="Times New Roman" w:hAnsi="Times New Roman"/>
                <w:b/>
                <w:bCs/>
                <w:i/>
                <w:iCs/>
                <w:sz w:val="28"/>
                <w:szCs w:val="28"/>
              </w:rPr>
            </w:pPr>
          </w:p>
        </w:tc>
      </w:tr>
    </w:tbl>
    <w:p w:rsidR="000374A2" w:rsidRPr="003704F3" w:rsidRDefault="000374A2" w:rsidP="003704F3">
      <w:pPr>
        <w:rPr>
          <w:rFonts w:ascii="Times New Roman" w:hAnsi="Times New Roman"/>
          <w:sz w:val="28"/>
          <w:szCs w:val="28"/>
        </w:rPr>
      </w:pP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В каждый блок включены темы, направленные на решение задач художественного образования и воспитания.</w:t>
      </w:r>
    </w:p>
    <w:p w:rsidR="000374A2" w:rsidRPr="003704F3" w:rsidRDefault="000374A2" w:rsidP="003704F3">
      <w:pPr>
        <w:rPr>
          <w:rFonts w:ascii="Times New Roman" w:hAnsi="Times New Roman"/>
          <w:b/>
          <w:sz w:val="28"/>
          <w:szCs w:val="28"/>
        </w:rPr>
      </w:pPr>
      <w:r w:rsidRPr="003704F3">
        <w:rPr>
          <w:rFonts w:ascii="Times New Roman" w:hAnsi="Times New Roman"/>
          <w:sz w:val="28"/>
          <w:szCs w:val="28"/>
        </w:rPr>
        <w:lastRenderedPageBreak/>
        <w:t xml:space="preserve"> </w:t>
      </w:r>
      <w:r w:rsidRPr="003704F3">
        <w:rPr>
          <w:rFonts w:ascii="Times New Roman" w:hAnsi="Times New Roman"/>
          <w:b/>
          <w:sz w:val="28"/>
          <w:szCs w:val="28"/>
        </w:rPr>
        <w:t>«Художественное конструирование из бумаги и картона» (</w:t>
      </w:r>
      <w:r>
        <w:rPr>
          <w:rFonts w:ascii="Times New Roman" w:hAnsi="Times New Roman"/>
          <w:b/>
          <w:sz w:val="28"/>
          <w:szCs w:val="28"/>
        </w:rPr>
        <w:t>33/</w:t>
      </w:r>
      <w:r w:rsidRPr="003704F3">
        <w:rPr>
          <w:rFonts w:ascii="Times New Roman" w:hAnsi="Times New Roman"/>
          <w:b/>
          <w:sz w:val="28"/>
          <w:szCs w:val="28"/>
        </w:rPr>
        <w:t xml:space="preserve">39 часов)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 xml:space="preserve">Данный блок предусматривает создание  конструкций их картона и бумаги, изготовления  объемных форм и оформления всего этого в законченный художественный образ. Этот вид деятельности направлен на развитие образного и пространственного мышления, помогает разбираться в чертежах, схемах, воспитывает аккуратность и внимательность при выполнении работы. </w:t>
      </w: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Бумажная пластика» (</w:t>
      </w:r>
      <w:r>
        <w:rPr>
          <w:rFonts w:ascii="Times New Roman" w:hAnsi="Times New Roman"/>
          <w:b/>
          <w:sz w:val="28"/>
          <w:szCs w:val="28"/>
        </w:rPr>
        <w:t>12/</w:t>
      </w:r>
      <w:r w:rsidRPr="003704F3">
        <w:rPr>
          <w:rFonts w:ascii="Times New Roman" w:hAnsi="Times New Roman"/>
          <w:b/>
          <w:sz w:val="28"/>
          <w:szCs w:val="28"/>
        </w:rPr>
        <w:t>21 час)</w:t>
      </w:r>
    </w:p>
    <w:p w:rsidR="000374A2" w:rsidRDefault="000374A2" w:rsidP="003704F3">
      <w:pPr>
        <w:rPr>
          <w:rFonts w:ascii="Times New Roman" w:hAnsi="Times New Roman"/>
          <w:sz w:val="28"/>
          <w:szCs w:val="28"/>
        </w:rPr>
      </w:pPr>
      <w:r w:rsidRPr="003704F3">
        <w:rPr>
          <w:rFonts w:ascii="Times New Roman" w:hAnsi="Times New Roman"/>
          <w:sz w:val="28"/>
          <w:szCs w:val="28"/>
        </w:rPr>
        <w:t>Тема бумажная пластика предполагает создание моделей из бумаги путем сгибания, скручивания, гофрирования. Знакомит с приемом рицовк</w:t>
      </w:r>
      <w:proofErr w:type="gramStart"/>
      <w:r w:rsidRPr="003704F3">
        <w:rPr>
          <w:rFonts w:ascii="Times New Roman" w:hAnsi="Times New Roman"/>
          <w:sz w:val="28"/>
          <w:szCs w:val="28"/>
        </w:rPr>
        <w:t>и(</w:t>
      </w:r>
      <w:proofErr w:type="gramEnd"/>
      <w:r w:rsidRPr="003704F3">
        <w:rPr>
          <w:rFonts w:ascii="Times New Roman" w:hAnsi="Times New Roman"/>
          <w:sz w:val="28"/>
          <w:szCs w:val="28"/>
        </w:rPr>
        <w:t>надрез до середины толщины бумаги) с целью придания в процессе сгибания необходимой формы.</w:t>
      </w:r>
    </w:p>
    <w:p w:rsidR="000374A2" w:rsidRDefault="000374A2" w:rsidP="003704F3">
      <w:pPr>
        <w:rPr>
          <w:rFonts w:ascii="Times New Roman" w:hAnsi="Times New Roman"/>
          <w:b/>
          <w:sz w:val="28"/>
          <w:szCs w:val="28"/>
        </w:rPr>
      </w:pPr>
      <w:r w:rsidRPr="006A61D2">
        <w:rPr>
          <w:rFonts w:ascii="Times New Roman" w:hAnsi="Times New Roman"/>
          <w:b/>
          <w:sz w:val="28"/>
          <w:szCs w:val="28"/>
        </w:rPr>
        <w:t>«Плоскостные композиции из бумаги»</w:t>
      </w:r>
      <w:r>
        <w:rPr>
          <w:rFonts w:ascii="Times New Roman" w:hAnsi="Times New Roman"/>
          <w:b/>
          <w:sz w:val="28"/>
          <w:szCs w:val="28"/>
        </w:rPr>
        <w:t xml:space="preserve"> (6/-)</w:t>
      </w:r>
    </w:p>
    <w:p w:rsidR="000374A2" w:rsidRPr="00C67711" w:rsidRDefault="000374A2" w:rsidP="008878C3">
      <w:pPr>
        <w:pStyle w:val="a5"/>
        <w:shd w:val="clear" w:color="auto" w:fill="FFFFFF"/>
        <w:spacing w:before="0" w:beforeAutospacing="0" w:after="150" w:afterAutospacing="0"/>
        <w:rPr>
          <w:color w:val="000000"/>
          <w:sz w:val="28"/>
          <w:szCs w:val="28"/>
        </w:rPr>
      </w:pPr>
      <w:r w:rsidRPr="00C67711">
        <w:rPr>
          <w:color w:val="000000"/>
          <w:sz w:val="28"/>
          <w:szCs w:val="28"/>
        </w:rPr>
        <w:t>В разделе предусматривается работа с плоскостной композицией. В основе композиции предусмотрено использовать шаблоны или трафареты, что способствует развитию аккуратности и точности. Декорирование композиции  дает возможность проявить фантазию, выбрать цветовое решение самостоятельно и подобрать отделочный материал на свой вкус. Обрывная техника позволяет работать с мелкими деталями, что положительно влияет на мелкую моторику. Комбинация с элементами рисования позволяет дополнить работу дополнительными элементами</w:t>
      </w:r>
      <w:proofErr w:type="gramStart"/>
      <w:r w:rsidRPr="00C67711">
        <w:rPr>
          <w:color w:val="000000"/>
          <w:sz w:val="28"/>
          <w:szCs w:val="28"/>
        </w:rPr>
        <w:t xml:space="preserve"> ,</w:t>
      </w:r>
      <w:proofErr w:type="gramEnd"/>
      <w:r w:rsidRPr="00C67711">
        <w:rPr>
          <w:color w:val="000000"/>
          <w:sz w:val="28"/>
          <w:szCs w:val="28"/>
        </w:rPr>
        <w:t xml:space="preserve"> что позволяет развивать воображение, придавать работе индивидуальность и неповторимость, </w:t>
      </w:r>
    </w:p>
    <w:p w:rsidR="000374A2" w:rsidRPr="006A61D2" w:rsidRDefault="000374A2" w:rsidP="003704F3">
      <w:pPr>
        <w:rPr>
          <w:rFonts w:ascii="Times New Roman" w:hAnsi="Times New Roman"/>
          <w:b/>
          <w:sz w:val="28"/>
          <w:szCs w:val="28"/>
        </w:rPr>
      </w:pP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xml:space="preserve"> « Тканевая пластика, материаловедение» (6 </w:t>
      </w:r>
      <w:r>
        <w:rPr>
          <w:rFonts w:ascii="Times New Roman" w:hAnsi="Times New Roman"/>
          <w:b/>
          <w:sz w:val="28"/>
          <w:szCs w:val="28"/>
        </w:rPr>
        <w:t xml:space="preserve">/6 </w:t>
      </w:r>
      <w:r w:rsidRPr="003704F3">
        <w:rPr>
          <w:rFonts w:ascii="Times New Roman" w:hAnsi="Times New Roman"/>
          <w:b/>
          <w:sz w:val="28"/>
          <w:szCs w:val="28"/>
        </w:rPr>
        <w:t>часов)</w:t>
      </w:r>
    </w:p>
    <w:p w:rsidR="000374A2" w:rsidRDefault="000374A2" w:rsidP="003704F3">
      <w:pPr>
        <w:rPr>
          <w:rFonts w:ascii="Times New Roman" w:hAnsi="Times New Roman"/>
          <w:sz w:val="28"/>
          <w:szCs w:val="28"/>
        </w:rPr>
      </w:pPr>
      <w:r w:rsidRPr="003704F3">
        <w:rPr>
          <w:rFonts w:ascii="Times New Roman" w:hAnsi="Times New Roman"/>
          <w:sz w:val="28"/>
          <w:szCs w:val="28"/>
        </w:rPr>
        <w:t xml:space="preserve"> Раздел рассматривает многообразие  видов тканей, структур, расцветок. Их совместное сочетание дает возможность  создавать интересные композиции, поделки, украшения. Создание узоров помогает развитию чертежных навыков, развивает внимание</w:t>
      </w:r>
      <w:proofErr w:type="gramStart"/>
      <w:r w:rsidRPr="003704F3">
        <w:rPr>
          <w:rFonts w:ascii="Times New Roman" w:hAnsi="Times New Roman"/>
          <w:sz w:val="28"/>
          <w:szCs w:val="28"/>
        </w:rPr>
        <w:t xml:space="preserve"> ,</w:t>
      </w:r>
      <w:proofErr w:type="gramEnd"/>
      <w:r w:rsidRPr="003704F3">
        <w:rPr>
          <w:rFonts w:ascii="Times New Roman" w:hAnsi="Times New Roman"/>
          <w:sz w:val="28"/>
          <w:szCs w:val="28"/>
        </w:rPr>
        <w:t xml:space="preserve"> аккуратность и память, учит экономно относиться к материалу.</w:t>
      </w: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Художественная вышивка» (</w:t>
      </w:r>
      <w:r>
        <w:rPr>
          <w:rFonts w:ascii="Times New Roman" w:hAnsi="Times New Roman"/>
          <w:b/>
          <w:sz w:val="28"/>
          <w:szCs w:val="28"/>
        </w:rPr>
        <w:t>6/</w:t>
      </w:r>
      <w:r w:rsidRPr="003704F3">
        <w:rPr>
          <w:rFonts w:ascii="Times New Roman" w:hAnsi="Times New Roman"/>
          <w:b/>
          <w:sz w:val="28"/>
          <w:szCs w:val="28"/>
        </w:rPr>
        <w:t xml:space="preserve">3 часа) </w:t>
      </w:r>
    </w:p>
    <w:p w:rsidR="000374A2" w:rsidRPr="003704F3" w:rsidRDefault="000374A2" w:rsidP="003704F3">
      <w:pPr>
        <w:rPr>
          <w:rFonts w:ascii="Times New Roman" w:hAnsi="Times New Roman"/>
          <w:sz w:val="28"/>
          <w:szCs w:val="28"/>
        </w:rPr>
      </w:pPr>
      <w:r w:rsidRPr="003704F3">
        <w:rPr>
          <w:rFonts w:ascii="Times New Roman" w:hAnsi="Times New Roman"/>
          <w:sz w:val="28"/>
          <w:szCs w:val="28"/>
        </w:rPr>
        <w:t>Украшение изделий из ткани  различными видами ручных  швов  позволяет придать изделию неповторимый вид.  Создание узор</w:t>
      </w:r>
      <w:proofErr w:type="gramStart"/>
      <w:r w:rsidRPr="003704F3">
        <w:rPr>
          <w:rFonts w:ascii="Times New Roman" w:hAnsi="Times New Roman"/>
          <w:sz w:val="28"/>
          <w:szCs w:val="28"/>
        </w:rPr>
        <w:t>а-</w:t>
      </w:r>
      <w:proofErr w:type="gramEnd"/>
      <w:r w:rsidRPr="003704F3">
        <w:rPr>
          <w:rFonts w:ascii="Times New Roman" w:hAnsi="Times New Roman"/>
          <w:sz w:val="28"/>
          <w:szCs w:val="28"/>
        </w:rPr>
        <w:t xml:space="preserve"> древнее искусство, позволяющее развивает вкус, чувство цвета и  композиционного решения.</w:t>
      </w:r>
    </w:p>
    <w:p w:rsidR="000374A2" w:rsidRPr="003704F3" w:rsidRDefault="000374A2" w:rsidP="003704F3">
      <w:pPr>
        <w:rPr>
          <w:rFonts w:ascii="Times New Roman" w:hAnsi="Times New Roman"/>
          <w:b/>
          <w:sz w:val="28"/>
          <w:szCs w:val="28"/>
        </w:rPr>
      </w:pPr>
      <w:r w:rsidRPr="003704F3">
        <w:rPr>
          <w:rFonts w:ascii="Times New Roman" w:hAnsi="Times New Roman"/>
          <w:sz w:val="28"/>
          <w:szCs w:val="28"/>
        </w:rPr>
        <w:lastRenderedPageBreak/>
        <w:t xml:space="preserve"> «</w:t>
      </w:r>
      <w:r w:rsidRPr="003704F3">
        <w:rPr>
          <w:rFonts w:ascii="Times New Roman" w:hAnsi="Times New Roman"/>
          <w:b/>
          <w:sz w:val="28"/>
          <w:szCs w:val="28"/>
        </w:rPr>
        <w:t>Работа с природными материалами» (</w:t>
      </w:r>
      <w:r>
        <w:rPr>
          <w:rFonts w:ascii="Times New Roman" w:hAnsi="Times New Roman"/>
          <w:b/>
          <w:sz w:val="28"/>
          <w:szCs w:val="28"/>
        </w:rPr>
        <w:t>20/</w:t>
      </w:r>
      <w:r w:rsidRPr="003704F3">
        <w:rPr>
          <w:rFonts w:ascii="Times New Roman" w:hAnsi="Times New Roman"/>
          <w:b/>
          <w:sz w:val="28"/>
          <w:szCs w:val="28"/>
        </w:rPr>
        <w:t xml:space="preserve"> 9 часов)</w:t>
      </w: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xml:space="preserve"> </w:t>
      </w:r>
      <w:r w:rsidRPr="003704F3">
        <w:rPr>
          <w:rFonts w:ascii="Times New Roman" w:hAnsi="Times New Roman"/>
          <w:sz w:val="28"/>
          <w:szCs w:val="28"/>
        </w:rPr>
        <w:t>Многообразие мира природных материалов, цветовой гаммы, текстуры позволяет создавать неповторимые поделки, картины, объемные композиции.  Данный вид деятельности  это кладовая для фантазии и воображения.</w:t>
      </w:r>
      <w:r w:rsidRPr="003704F3">
        <w:rPr>
          <w:rFonts w:ascii="Times New Roman" w:hAnsi="Times New Roman"/>
          <w:color w:val="000000"/>
          <w:sz w:val="28"/>
          <w:szCs w:val="28"/>
          <w:shd w:val="clear" w:color="auto" w:fill="FFFFFF"/>
        </w:rPr>
        <w:t xml:space="preserve"> Работа с природным материалом заключает в себе большие возможности сближения  с родной природой, воспитания бережного, заботливого отношения к ней и формирования трудовых навыков.</w:t>
      </w:r>
      <w:r w:rsidRPr="003704F3">
        <w:rPr>
          <w:rFonts w:ascii="Times New Roman" w:hAnsi="Times New Roman"/>
          <w:b/>
          <w:sz w:val="28"/>
          <w:szCs w:val="28"/>
        </w:rPr>
        <w:t xml:space="preserve"> </w:t>
      </w:r>
    </w:p>
    <w:p w:rsidR="000374A2" w:rsidRPr="003704F3" w:rsidRDefault="000374A2" w:rsidP="003704F3">
      <w:pPr>
        <w:rPr>
          <w:rFonts w:ascii="Times New Roman" w:hAnsi="Times New Roman"/>
          <w:b/>
          <w:sz w:val="28"/>
          <w:szCs w:val="28"/>
        </w:rPr>
      </w:pPr>
      <w:r w:rsidRPr="003704F3">
        <w:rPr>
          <w:rFonts w:ascii="Times New Roman" w:hAnsi="Times New Roman"/>
          <w:b/>
          <w:sz w:val="28"/>
          <w:szCs w:val="28"/>
        </w:rPr>
        <w:t xml:space="preserve"> «</w:t>
      </w:r>
      <w:proofErr w:type="spellStart"/>
      <w:r w:rsidRPr="003704F3">
        <w:rPr>
          <w:rFonts w:ascii="Times New Roman" w:hAnsi="Times New Roman"/>
          <w:b/>
          <w:sz w:val="28"/>
          <w:szCs w:val="28"/>
        </w:rPr>
        <w:t>Тестопластика</w:t>
      </w:r>
      <w:proofErr w:type="spellEnd"/>
      <w:r w:rsidRPr="003704F3">
        <w:rPr>
          <w:rFonts w:ascii="Times New Roman" w:hAnsi="Times New Roman"/>
          <w:b/>
          <w:sz w:val="28"/>
          <w:szCs w:val="28"/>
        </w:rPr>
        <w:t>» (</w:t>
      </w:r>
      <w:r>
        <w:rPr>
          <w:rFonts w:ascii="Times New Roman" w:hAnsi="Times New Roman"/>
          <w:b/>
          <w:sz w:val="28"/>
          <w:szCs w:val="28"/>
        </w:rPr>
        <w:t>12/</w:t>
      </w:r>
      <w:r w:rsidRPr="003704F3">
        <w:rPr>
          <w:rFonts w:ascii="Times New Roman" w:hAnsi="Times New Roman"/>
          <w:b/>
          <w:sz w:val="28"/>
          <w:szCs w:val="28"/>
        </w:rPr>
        <w:t xml:space="preserve"> 15 часов)</w:t>
      </w:r>
    </w:p>
    <w:p w:rsidR="000374A2" w:rsidRPr="003704F3" w:rsidRDefault="000374A2" w:rsidP="003704F3">
      <w:pPr>
        <w:rPr>
          <w:rFonts w:ascii="Times New Roman" w:hAnsi="Times New Roman"/>
          <w:color w:val="333333"/>
          <w:sz w:val="28"/>
          <w:szCs w:val="28"/>
          <w:shd w:val="clear" w:color="auto" w:fill="FFFFFF"/>
        </w:rPr>
      </w:pPr>
      <w:r w:rsidRPr="003704F3">
        <w:rPr>
          <w:rFonts w:ascii="Times New Roman" w:hAnsi="Times New Roman"/>
          <w:color w:val="333333"/>
          <w:sz w:val="28"/>
          <w:szCs w:val="28"/>
          <w:shd w:val="clear" w:color="auto" w:fill="FFFFFF"/>
        </w:rPr>
        <w:t>Велико образовательное и воспитательное значение лепки, особенно в плане умственного и эстетического развития ребенка. Лепка подводит детей к умению ориентироваться в пространстве. При работе с тестом у детей исчезают нервозность, возбуждённость — это прекрасная разгрузка для детей, улучшается концентрация внимания. Тесто -  это природный, экологически чистый материал, очень эластичный, который легко обрабаты</w:t>
      </w:r>
      <w:r>
        <w:rPr>
          <w:rFonts w:ascii="Times New Roman" w:hAnsi="Times New Roman"/>
          <w:color w:val="333333"/>
          <w:sz w:val="28"/>
          <w:szCs w:val="28"/>
          <w:shd w:val="clear" w:color="auto" w:fill="FFFFFF"/>
        </w:rPr>
        <w:t xml:space="preserve">вать. Быстро и легко </w:t>
      </w:r>
      <w:proofErr w:type="spellStart"/>
      <w:r>
        <w:rPr>
          <w:rFonts w:ascii="Times New Roman" w:hAnsi="Times New Roman"/>
          <w:color w:val="333333"/>
          <w:sz w:val="28"/>
          <w:szCs w:val="28"/>
          <w:shd w:val="clear" w:color="auto" w:fill="FFFFFF"/>
        </w:rPr>
        <w:t>готовится</w:t>
      </w:r>
      <w:proofErr w:type="gramStart"/>
      <w:r>
        <w:rPr>
          <w:rFonts w:ascii="Times New Roman" w:hAnsi="Times New Roman"/>
          <w:color w:val="333333"/>
          <w:sz w:val="28"/>
          <w:szCs w:val="28"/>
          <w:shd w:val="clear" w:color="auto" w:fill="FFFFFF"/>
        </w:rPr>
        <w:t>,</w:t>
      </w:r>
      <w:r w:rsidRPr="003704F3">
        <w:rPr>
          <w:rFonts w:ascii="Times New Roman" w:hAnsi="Times New Roman"/>
          <w:color w:val="333333"/>
          <w:sz w:val="28"/>
          <w:szCs w:val="28"/>
          <w:shd w:val="clear" w:color="auto" w:fill="FFFFFF"/>
        </w:rPr>
        <w:t>п</w:t>
      </w:r>
      <w:proofErr w:type="gramEnd"/>
      <w:r w:rsidRPr="003704F3">
        <w:rPr>
          <w:rFonts w:ascii="Times New Roman" w:hAnsi="Times New Roman"/>
          <w:color w:val="333333"/>
          <w:sz w:val="28"/>
          <w:szCs w:val="28"/>
          <w:shd w:val="clear" w:color="auto" w:fill="FFFFFF"/>
        </w:rPr>
        <w:t>риятный</w:t>
      </w:r>
      <w:proofErr w:type="spellEnd"/>
      <w:r w:rsidRPr="003704F3">
        <w:rPr>
          <w:rFonts w:ascii="Times New Roman" w:hAnsi="Times New Roman"/>
          <w:color w:val="333333"/>
          <w:sz w:val="28"/>
          <w:szCs w:val="28"/>
          <w:shd w:val="clear" w:color="auto" w:fill="FFFFFF"/>
        </w:rPr>
        <w:t xml:space="preserve"> на ощупь, легко отмывается. Изготовление поделок из теста подразумевает и раскрашивание.  Изделия из солёного теста довольно прочные, долговечные. Хорошо сочетаются с другими материалами (бросовыми.)</w:t>
      </w:r>
    </w:p>
    <w:p w:rsidR="000374A2" w:rsidRDefault="000374A2" w:rsidP="003704F3">
      <w:pPr>
        <w:rPr>
          <w:rFonts w:ascii="Times New Roman" w:hAnsi="Times New Roman"/>
          <w:b/>
          <w:sz w:val="28"/>
          <w:szCs w:val="28"/>
        </w:rPr>
      </w:pPr>
      <w:r w:rsidRPr="003704F3">
        <w:rPr>
          <w:rFonts w:ascii="Times New Roman" w:hAnsi="Times New Roman"/>
          <w:b/>
          <w:sz w:val="28"/>
          <w:szCs w:val="28"/>
        </w:rPr>
        <w:t>VI. Учебно-тематическое планирование.</w:t>
      </w:r>
    </w:p>
    <w:p w:rsidR="000374A2" w:rsidRPr="00A237F7" w:rsidRDefault="000374A2" w:rsidP="003704F3">
      <w:pPr>
        <w:rPr>
          <w:rFonts w:ascii="Times New Roman" w:hAnsi="Times New Roman"/>
          <w:sz w:val="28"/>
          <w:szCs w:val="28"/>
        </w:rPr>
      </w:pPr>
      <w:r w:rsidRPr="00A237F7">
        <w:rPr>
          <w:rFonts w:ascii="Times New Roman" w:hAnsi="Times New Roman"/>
          <w:b/>
          <w:sz w:val="28"/>
          <w:szCs w:val="28"/>
        </w:rPr>
        <w:t>VII. Планируемые результаты обучения</w:t>
      </w:r>
      <w:r w:rsidRPr="00A237F7">
        <w:rPr>
          <w:rFonts w:ascii="Times New Roman" w:hAnsi="Times New Roman"/>
          <w:sz w:val="28"/>
          <w:szCs w:val="28"/>
        </w:rPr>
        <w:t xml:space="preserve"> </w:t>
      </w:r>
    </w:p>
    <w:p w:rsidR="000374A2" w:rsidRPr="003704F3" w:rsidRDefault="000374A2" w:rsidP="00B61292">
      <w:pPr>
        <w:pStyle w:val="a7"/>
      </w:pPr>
      <w:r w:rsidRPr="003704F3">
        <w:t xml:space="preserve">В результате изучения художественного труда у </w:t>
      </w:r>
      <w:proofErr w:type="gramStart"/>
      <w:r w:rsidRPr="003704F3">
        <w:t>обучающихся</w:t>
      </w:r>
      <w:proofErr w:type="gramEnd"/>
      <w:r w:rsidRPr="003704F3">
        <w:t>:</w:t>
      </w:r>
    </w:p>
    <w:p w:rsidR="000374A2" w:rsidRPr="003704F3" w:rsidRDefault="000374A2" w:rsidP="00B61292">
      <w:pPr>
        <w:pStyle w:val="a7"/>
      </w:pPr>
      <w:r w:rsidRPr="003704F3">
        <w:t xml:space="preserve"> • будут сформированы основы художественной культуры:  потребность в художественном творчестве;</w:t>
      </w:r>
    </w:p>
    <w:p w:rsidR="000374A2" w:rsidRPr="003704F3" w:rsidRDefault="000374A2" w:rsidP="00B61292">
      <w:pPr>
        <w:pStyle w:val="a7"/>
      </w:pPr>
      <w:r w:rsidRPr="003704F3">
        <w:t xml:space="preserve"> •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374A2" w:rsidRPr="003704F3" w:rsidRDefault="000374A2" w:rsidP="00B61292">
      <w:pPr>
        <w:pStyle w:val="a7"/>
      </w:pPr>
      <w:r w:rsidRPr="003704F3">
        <w:t xml:space="preserve"> • формируются основы духовно-нравственных ценностей личности, будет проявляться эмоционально-ценностное отношение к миру, художественный вкус; </w:t>
      </w:r>
    </w:p>
    <w:p w:rsidR="000374A2" w:rsidRPr="003704F3" w:rsidRDefault="000374A2" w:rsidP="00B61292">
      <w:pPr>
        <w:pStyle w:val="a7"/>
      </w:pPr>
      <w:r w:rsidRPr="003704F3">
        <w:t>• появится способность к реализации творческого потенциала, разовьется трудолюбие, открытость миру, диалогичность;</w:t>
      </w:r>
    </w:p>
    <w:p w:rsidR="000374A2" w:rsidRPr="003704F3" w:rsidRDefault="000374A2" w:rsidP="00B61292">
      <w:pPr>
        <w:pStyle w:val="a7"/>
      </w:pPr>
      <w:r w:rsidRPr="003704F3">
        <w:t xml:space="preserve"> • установится осознанное уважение и принятие традиций </w:t>
      </w:r>
    </w:p>
    <w:p w:rsidR="000374A2" w:rsidRPr="003704F3" w:rsidRDefault="000374A2" w:rsidP="00B61292">
      <w:pPr>
        <w:pStyle w:val="a7"/>
      </w:pPr>
      <w:r w:rsidRPr="003704F3">
        <w:t xml:space="preserve"> Обучающиеся:</w:t>
      </w:r>
    </w:p>
    <w:p w:rsidR="000374A2" w:rsidRPr="003704F3" w:rsidRDefault="000374A2" w:rsidP="00B61292">
      <w:pPr>
        <w:pStyle w:val="a7"/>
      </w:pPr>
      <w:r w:rsidRPr="003704F3">
        <w:t xml:space="preserve"> • овладеют умениями и навыками восприятия произведений искусства; </w:t>
      </w:r>
    </w:p>
    <w:p w:rsidR="000374A2" w:rsidRPr="003704F3" w:rsidRDefault="000374A2" w:rsidP="00B61292">
      <w:pPr>
        <w:pStyle w:val="a7"/>
        <w:rPr>
          <w:b/>
        </w:rPr>
      </w:pPr>
      <w:r w:rsidRPr="003704F3">
        <w:t xml:space="preserve"> • получат навыки сотрудничества </w:t>
      </w:r>
      <w:proofErr w:type="gramStart"/>
      <w:r w:rsidRPr="003704F3">
        <w:t>со</w:t>
      </w:r>
      <w:proofErr w:type="gramEnd"/>
      <w:r w:rsidRPr="003704F3">
        <w:t xml:space="preserve"> взрослыми и сверстника научатся вести диалог, участвовать в обсуждении значимых явлений жизни и искусства;</w:t>
      </w:r>
    </w:p>
    <w:p w:rsidR="00920F1C" w:rsidRDefault="00920F1C" w:rsidP="00A237F7">
      <w:pPr>
        <w:pStyle w:val="a7"/>
      </w:pPr>
    </w:p>
    <w:p w:rsidR="000374A2" w:rsidRPr="003704F3" w:rsidRDefault="000374A2" w:rsidP="00A237F7">
      <w:pPr>
        <w:pStyle w:val="a7"/>
      </w:pPr>
      <w:r w:rsidRPr="003704F3">
        <w:t>Список дополнительной литературы:</w:t>
      </w:r>
    </w:p>
    <w:p w:rsidR="000374A2" w:rsidRPr="003704F3" w:rsidRDefault="000374A2" w:rsidP="00A237F7">
      <w:pPr>
        <w:pStyle w:val="a7"/>
      </w:pPr>
    </w:p>
    <w:tbl>
      <w:tblPr>
        <w:tblW w:w="9639" w:type="dxa"/>
        <w:tblLook w:val="00A0"/>
      </w:tblPr>
      <w:tblGrid>
        <w:gridCol w:w="9639"/>
      </w:tblGrid>
      <w:tr w:rsidR="000374A2" w:rsidRPr="00D3774C" w:rsidTr="00A237F7">
        <w:trPr>
          <w:trHeight w:val="375"/>
        </w:trPr>
        <w:tc>
          <w:tcPr>
            <w:tcW w:w="9639" w:type="dxa"/>
            <w:tcBorders>
              <w:top w:val="nil"/>
              <w:left w:val="nil"/>
              <w:bottom w:val="nil"/>
              <w:right w:val="nil"/>
            </w:tcBorders>
          </w:tcPr>
          <w:p w:rsidR="000374A2" w:rsidRPr="00A237F7" w:rsidRDefault="000374A2" w:rsidP="00A237F7">
            <w:pPr>
              <w:pStyle w:val="a7"/>
            </w:pPr>
          </w:p>
          <w:p w:rsidR="000374A2" w:rsidRPr="00A237F7" w:rsidRDefault="000374A2" w:rsidP="00A237F7">
            <w:pPr>
              <w:pStyle w:val="a7"/>
            </w:pPr>
            <w:r w:rsidRPr="00A237F7">
              <w:t>1.Максимова М. «Школа рукоделия». Издательство ЭКСМО – Прогресс, 1999 г.</w:t>
            </w:r>
          </w:p>
          <w:p w:rsidR="000374A2" w:rsidRPr="00A237F7" w:rsidRDefault="000374A2" w:rsidP="00A237F7">
            <w:pPr>
              <w:pStyle w:val="a7"/>
            </w:pPr>
            <w:proofErr w:type="spellStart"/>
            <w:r w:rsidRPr="00A237F7">
              <w:t>Гусакова</w:t>
            </w:r>
            <w:proofErr w:type="spellEnd"/>
            <w:r w:rsidRPr="00A237F7">
              <w:t xml:space="preserve"> М.А. «Аппликация» </w:t>
            </w:r>
            <w:proofErr w:type="gramStart"/>
            <w:r w:rsidRPr="00A237F7">
              <w:t>-М</w:t>
            </w:r>
            <w:proofErr w:type="gramEnd"/>
            <w:r w:rsidRPr="00A237F7">
              <w:t>.: Просвещение, 1977 г.</w:t>
            </w:r>
          </w:p>
          <w:p w:rsidR="000374A2" w:rsidRPr="00A237F7" w:rsidRDefault="000374A2" w:rsidP="00A237F7">
            <w:pPr>
              <w:pStyle w:val="a7"/>
            </w:pPr>
            <w:r>
              <w:t>2.</w:t>
            </w:r>
            <w:r w:rsidRPr="00A237F7">
              <w:t xml:space="preserve">Барта Ч. «200 моделей для умелых рук» </w:t>
            </w:r>
            <w:proofErr w:type="gramStart"/>
            <w:r w:rsidRPr="00A237F7">
              <w:t>-С</w:t>
            </w:r>
            <w:proofErr w:type="gramEnd"/>
            <w:r w:rsidRPr="00A237F7">
              <w:t>анкт-Петербург:  Кристалл, 1997 г.</w:t>
            </w:r>
          </w:p>
          <w:p w:rsidR="000374A2" w:rsidRPr="00A237F7" w:rsidRDefault="000374A2" w:rsidP="00A237F7">
            <w:pPr>
              <w:pStyle w:val="a7"/>
            </w:pPr>
            <w:r>
              <w:t>3.</w:t>
            </w:r>
            <w:r w:rsidRPr="00A237F7">
              <w:t xml:space="preserve">Долженко Г.И. «100 поделок из бумаги» </w:t>
            </w:r>
            <w:proofErr w:type="gramStart"/>
            <w:r w:rsidRPr="00A237F7">
              <w:t>-Я</w:t>
            </w:r>
            <w:proofErr w:type="gramEnd"/>
            <w:r w:rsidRPr="00A237F7">
              <w:t>рославль: Академия Холдинг, 2004 г.</w:t>
            </w:r>
          </w:p>
          <w:p w:rsidR="000374A2" w:rsidRPr="00A237F7" w:rsidRDefault="000374A2" w:rsidP="00A237F7">
            <w:pPr>
              <w:pStyle w:val="a7"/>
            </w:pPr>
            <w:r>
              <w:t>4</w:t>
            </w:r>
            <w:r w:rsidRPr="00A237F7">
              <w:t>.Куцакрва Л. «Оригами» LINKA-PRESS :ВЛАДОС, 1994 г.</w:t>
            </w:r>
          </w:p>
          <w:p w:rsidR="000374A2" w:rsidRPr="00A237F7" w:rsidRDefault="000374A2" w:rsidP="00A237F7">
            <w:pPr>
              <w:pStyle w:val="a7"/>
            </w:pPr>
            <w:r>
              <w:t>5</w:t>
            </w:r>
            <w:r w:rsidRPr="00A237F7">
              <w:t xml:space="preserve">. Рудакова И. «Уроки бабушки </w:t>
            </w:r>
            <w:proofErr w:type="spellStart"/>
            <w:r w:rsidRPr="00A237F7">
              <w:t>Куми</w:t>
            </w:r>
            <w:proofErr w:type="spellEnd"/>
            <w:r w:rsidRPr="00A237F7">
              <w:t xml:space="preserve">» </w:t>
            </w:r>
            <w:proofErr w:type="gramStart"/>
            <w:r w:rsidRPr="00A237F7">
              <w:t>-М</w:t>
            </w:r>
            <w:proofErr w:type="gramEnd"/>
            <w:r w:rsidRPr="00A237F7">
              <w:t>.: АСТ-ПРЕСС, 1994</w:t>
            </w:r>
          </w:p>
          <w:p w:rsidR="000374A2" w:rsidRPr="00A237F7" w:rsidRDefault="000374A2" w:rsidP="00A237F7">
            <w:pPr>
              <w:pStyle w:val="a7"/>
            </w:pPr>
            <w:r>
              <w:t>6</w:t>
            </w:r>
            <w:r w:rsidRPr="00A237F7">
              <w:t>.Нагибина М.И. «Чудеса из ткани своими руками»- Ярославль: Академия развития,1997</w:t>
            </w:r>
          </w:p>
          <w:p w:rsidR="000374A2" w:rsidRPr="003704F3" w:rsidRDefault="000374A2" w:rsidP="00A237F7">
            <w:pPr>
              <w:pStyle w:val="a7"/>
            </w:pPr>
            <w:r>
              <w:t>7.</w:t>
            </w:r>
            <w:r w:rsidRPr="003704F3">
              <w:t xml:space="preserve"> </w:t>
            </w:r>
            <w:proofErr w:type="spellStart"/>
            <w:r w:rsidRPr="003704F3">
              <w:t>Пармон</w:t>
            </w:r>
            <w:proofErr w:type="spellEnd"/>
            <w:r w:rsidRPr="003704F3">
              <w:t xml:space="preserve"> Ф.М. Русский народный костюм как художественно-конструкторский источник творчества. – М.: Лёгкая промышленность и бытовое обслуживание, 1991.</w:t>
            </w:r>
          </w:p>
          <w:p w:rsidR="000374A2" w:rsidRPr="00A237F7" w:rsidRDefault="000374A2" w:rsidP="00A237F7">
            <w:pPr>
              <w:pStyle w:val="a7"/>
            </w:pPr>
            <w:r>
              <w:t>8.</w:t>
            </w:r>
            <w:r w:rsidRPr="003704F3">
              <w:t xml:space="preserve">Неменский, Б. М., Горяева, Н. А., </w:t>
            </w:r>
            <w:proofErr w:type="spellStart"/>
            <w:r w:rsidRPr="003704F3">
              <w:t>Неменская</w:t>
            </w:r>
            <w:proofErr w:type="spellEnd"/>
            <w:r w:rsidRPr="003704F3">
              <w:t xml:space="preserve">, Л. А. [и др.]. Программы общеобразовательных учреждений. Изобразительное искусство и художественный труд. С краткими методическими рекомендациями. 1–9 классы / под ред. Б. М. </w:t>
            </w:r>
            <w:proofErr w:type="spellStart"/>
            <w:r w:rsidRPr="003704F3">
              <w:t>Неменского</w:t>
            </w:r>
            <w:proofErr w:type="spellEnd"/>
            <w:r w:rsidRPr="003704F3">
              <w:t>. – М.: Просвещение, 2008.</w:t>
            </w:r>
          </w:p>
          <w:p w:rsidR="000374A2" w:rsidRPr="00A237F7" w:rsidRDefault="000374A2" w:rsidP="00A237F7">
            <w:pPr>
              <w:pStyle w:val="a7"/>
            </w:pPr>
          </w:p>
        </w:tc>
      </w:tr>
    </w:tbl>
    <w:p w:rsidR="000374A2" w:rsidRPr="00E77BC8" w:rsidRDefault="000374A2" w:rsidP="00A237F7">
      <w:pPr>
        <w:rPr>
          <w:rFonts w:ascii="Times New Roman" w:hAnsi="Times New Roman"/>
          <w:b/>
          <w:sz w:val="28"/>
          <w:szCs w:val="28"/>
        </w:rPr>
      </w:pPr>
    </w:p>
    <w:sectPr w:rsidR="000374A2" w:rsidRPr="00E77BC8" w:rsidSect="008C2960">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816CB"/>
    <w:multiLevelType w:val="multilevel"/>
    <w:tmpl w:val="7408E96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16B8"/>
    <w:rsid w:val="000374A2"/>
    <w:rsid w:val="00060D5F"/>
    <w:rsid w:val="00075850"/>
    <w:rsid w:val="000C7414"/>
    <w:rsid w:val="00103C03"/>
    <w:rsid w:val="00193337"/>
    <w:rsid w:val="00212418"/>
    <w:rsid w:val="002422D7"/>
    <w:rsid w:val="00293676"/>
    <w:rsid w:val="002D662B"/>
    <w:rsid w:val="003704F3"/>
    <w:rsid w:val="0037618C"/>
    <w:rsid w:val="00376BD8"/>
    <w:rsid w:val="00387795"/>
    <w:rsid w:val="00426F95"/>
    <w:rsid w:val="00562910"/>
    <w:rsid w:val="005761C5"/>
    <w:rsid w:val="00576272"/>
    <w:rsid w:val="00601FB7"/>
    <w:rsid w:val="006A61D2"/>
    <w:rsid w:val="006B19C9"/>
    <w:rsid w:val="006D6059"/>
    <w:rsid w:val="00720D62"/>
    <w:rsid w:val="007717B6"/>
    <w:rsid w:val="00792953"/>
    <w:rsid w:val="00816D93"/>
    <w:rsid w:val="0083010F"/>
    <w:rsid w:val="008878C3"/>
    <w:rsid w:val="008C2960"/>
    <w:rsid w:val="0091056C"/>
    <w:rsid w:val="00920F1C"/>
    <w:rsid w:val="009316B8"/>
    <w:rsid w:val="00955130"/>
    <w:rsid w:val="00992FBC"/>
    <w:rsid w:val="00A237F7"/>
    <w:rsid w:val="00A34E7E"/>
    <w:rsid w:val="00A675B8"/>
    <w:rsid w:val="00A72FF1"/>
    <w:rsid w:val="00AD4AF3"/>
    <w:rsid w:val="00AE2234"/>
    <w:rsid w:val="00AF661E"/>
    <w:rsid w:val="00B07274"/>
    <w:rsid w:val="00B61292"/>
    <w:rsid w:val="00B65AC4"/>
    <w:rsid w:val="00BD730C"/>
    <w:rsid w:val="00C2354A"/>
    <w:rsid w:val="00C47B32"/>
    <w:rsid w:val="00C67711"/>
    <w:rsid w:val="00CE565C"/>
    <w:rsid w:val="00D3774C"/>
    <w:rsid w:val="00E401A5"/>
    <w:rsid w:val="00E43602"/>
    <w:rsid w:val="00E77BC8"/>
    <w:rsid w:val="00F6588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BD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072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07274"/>
    <w:rPr>
      <w:rFonts w:ascii="Tahoma" w:hAnsi="Tahoma" w:cs="Tahoma"/>
      <w:sz w:val="16"/>
      <w:szCs w:val="16"/>
    </w:rPr>
  </w:style>
  <w:style w:type="paragraph" w:styleId="a5">
    <w:name w:val="Normal (Web)"/>
    <w:basedOn w:val="a"/>
    <w:uiPriority w:val="99"/>
    <w:rsid w:val="00CE565C"/>
    <w:pPr>
      <w:spacing w:before="100" w:beforeAutospacing="1" w:after="100" w:afterAutospacing="1" w:line="240" w:lineRule="auto"/>
    </w:pPr>
    <w:rPr>
      <w:rFonts w:ascii="Times New Roman" w:hAnsi="Times New Roman"/>
      <w:sz w:val="24"/>
      <w:szCs w:val="24"/>
    </w:rPr>
  </w:style>
  <w:style w:type="character" w:styleId="a6">
    <w:name w:val="Strong"/>
    <w:basedOn w:val="a0"/>
    <w:uiPriority w:val="99"/>
    <w:qFormat/>
    <w:rsid w:val="00CE565C"/>
    <w:rPr>
      <w:rFonts w:cs="Times New Roman"/>
      <w:b/>
      <w:bCs/>
    </w:rPr>
  </w:style>
  <w:style w:type="paragraph" w:styleId="a7">
    <w:name w:val="No Spacing"/>
    <w:uiPriority w:val="99"/>
    <w:qFormat/>
    <w:rsid w:val="00816D93"/>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993100931">
      <w:marLeft w:val="0"/>
      <w:marRight w:val="0"/>
      <w:marTop w:val="0"/>
      <w:marBottom w:val="0"/>
      <w:divBdr>
        <w:top w:val="none" w:sz="0" w:space="0" w:color="auto"/>
        <w:left w:val="none" w:sz="0" w:space="0" w:color="auto"/>
        <w:bottom w:val="none" w:sz="0" w:space="0" w:color="auto"/>
        <w:right w:val="none" w:sz="0" w:space="0" w:color="auto"/>
      </w:divBdr>
    </w:div>
    <w:div w:id="1993100932">
      <w:marLeft w:val="0"/>
      <w:marRight w:val="0"/>
      <w:marTop w:val="0"/>
      <w:marBottom w:val="0"/>
      <w:divBdr>
        <w:top w:val="none" w:sz="0" w:space="0" w:color="auto"/>
        <w:left w:val="none" w:sz="0" w:space="0" w:color="auto"/>
        <w:bottom w:val="none" w:sz="0" w:space="0" w:color="auto"/>
        <w:right w:val="none" w:sz="0" w:space="0" w:color="auto"/>
      </w:divBdr>
    </w:div>
    <w:div w:id="1993100933">
      <w:marLeft w:val="0"/>
      <w:marRight w:val="0"/>
      <w:marTop w:val="0"/>
      <w:marBottom w:val="0"/>
      <w:divBdr>
        <w:top w:val="none" w:sz="0" w:space="0" w:color="auto"/>
        <w:left w:val="none" w:sz="0" w:space="0" w:color="auto"/>
        <w:bottom w:val="none" w:sz="0" w:space="0" w:color="auto"/>
        <w:right w:val="none" w:sz="0" w:space="0" w:color="auto"/>
      </w:divBdr>
    </w:div>
    <w:div w:id="1993100934">
      <w:marLeft w:val="0"/>
      <w:marRight w:val="0"/>
      <w:marTop w:val="0"/>
      <w:marBottom w:val="0"/>
      <w:divBdr>
        <w:top w:val="none" w:sz="0" w:space="0" w:color="auto"/>
        <w:left w:val="none" w:sz="0" w:space="0" w:color="auto"/>
        <w:bottom w:val="none" w:sz="0" w:space="0" w:color="auto"/>
        <w:right w:val="none" w:sz="0" w:space="0" w:color="auto"/>
      </w:divBdr>
    </w:div>
    <w:div w:id="1993100935">
      <w:marLeft w:val="0"/>
      <w:marRight w:val="0"/>
      <w:marTop w:val="0"/>
      <w:marBottom w:val="0"/>
      <w:divBdr>
        <w:top w:val="none" w:sz="0" w:space="0" w:color="auto"/>
        <w:left w:val="none" w:sz="0" w:space="0" w:color="auto"/>
        <w:bottom w:val="none" w:sz="0" w:space="0" w:color="auto"/>
        <w:right w:val="none" w:sz="0" w:space="0" w:color="auto"/>
      </w:divBdr>
    </w:div>
    <w:div w:id="1993100936">
      <w:marLeft w:val="0"/>
      <w:marRight w:val="0"/>
      <w:marTop w:val="0"/>
      <w:marBottom w:val="0"/>
      <w:divBdr>
        <w:top w:val="none" w:sz="0" w:space="0" w:color="auto"/>
        <w:left w:val="none" w:sz="0" w:space="0" w:color="auto"/>
        <w:bottom w:val="none" w:sz="0" w:space="0" w:color="auto"/>
        <w:right w:val="none" w:sz="0" w:space="0" w:color="auto"/>
      </w:divBdr>
    </w:div>
    <w:div w:id="1993100937">
      <w:marLeft w:val="0"/>
      <w:marRight w:val="0"/>
      <w:marTop w:val="0"/>
      <w:marBottom w:val="0"/>
      <w:divBdr>
        <w:top w:val="none" w:sz="0" w:space="0" w:color="auto"/>
        <w:left w:val="none" w:sz="0" w:space="0" w:color="auto"/>
        <w:bottom w:val="none" w:sz="0" w:space="0" w:color="auto"/>
        <w:right w:val="none" w:sz="0" w:space="0" w:color="auto"/>
      </w:divBdr>
    </w:div>
    <w:div w:id="1993100938">
      <w:marLeft w:val="0"/>
      <w:marRight w:val="0"/>
      <w:marTop w:val="0"/>
      <w:marBottom w:val="0"/>
      <w:divBdr>
        <w:top w:val="none" w:sz="0" w:space="0" w:color="auto"/>
        <w:left w:val="none" w:sz="0" w:space="0" w:color="auto"/>
        <w:bottom w:val="none" w:sz="0" w:space="0" w:color="auto"/>
        <w:right w:val="none" w:sz="0" w:space="0" w:color="auto"/>
      </w:divBdr>
    </w:div>
    <w:div w:id="1993100939">
      <w:marLeft w:val="0"/>
      <w:marRight w:val="0"/>
      <w:marTop w:val="0"/>
      <w:marBottom w:val="0"/>
      <w:divBdr>
        <w:top w:val="none" w:sz="0" w:space="0" w:color="auto"/>
        <w:left w:val="none" w:sz="0" w:space="0" w:color="auto"/>
        <w:bottom w:val="none" w:sz="0" w:space="0" w:color="auto"/>
        <w:right w:val="none" w:sz="0" w:space="0" w:color="auto"/>
      </w:divBdr>
    </w:div>
    <w:div w:id="1993100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1</Pages>
  <Words>2195</Words>
  <Characters>12512</Characters>
  <Application>Microsoft Office Word</Application>
  <DocSecurity>0</DocSecurity>
  <Lines>104</Lines>
  <Paragraphs>29</Paragraphs>
  <ScaleCrop>false</ScaleCrop>
  <Company/>
  <LinksUpToDate>false</LinksUpToDate>
  <CharactersWithSpaces>14678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рибитишки</dc:creator>
  <cp:keywords/>
  <dc:description/>
  <cp:lastModifiedBy>Интернат</cp:lastModifiedBy>
  <cp:revision>15</cp:revision>
  <cp:lastPrinted>2019-09-26T16:53:00Z</cp:lastPrinted>
  <dcterms:created xsi:type="dcterms:W3CDTF">2018-09-30T19:38:00Z</dcterms:created>
  <dcterms:modified xsi:type="dcterms:W3CDTF">2021-02-08T04:18:00Z</dcterms:modified>
</cp:coreProperties>
</file>